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97" w:rsidRPr="004D3359" w:rsidRDefault="00BA0735" w:rsidP="00A92197">
      <w:pPr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bookmarkStart w:id="0" w:name="_GoBack"/>
      <w:bookmarkEnd w:id="0"/>
      <w:r w:rsidR="00A92197" w:rsidRPr="004D3359">
        <w:rPr>
          <w:rFonts w:ascii="Times New Roman" w:hAnsi="Times New Roman" w:cs="Times New Roman"/>
          <w:color w:val="000000"/>
          <w:sz w:val="26"/>
          <w:szCs w:val="26"/>
        </w:rPr>
        <w:t>УТВЕРЖДАЮ»</w:t>
      </w:r>
    </w:p>
    <w:p w:rsidR="00A92197" w:rsidRPr="004D3359" w:rsidRDefault="00A92197" w:rsidP="00A92197">
      <w:pPr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начальника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МФУ</w:t>
      </w:r>
    </w:p>
    <w:p w:rsidR="00A92197" w:rsidRPr="004D3359" w:rsidRDefault="00A92197" w:rsidP="00A92197">
      <w:pPr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A92197" w:rsidRPr="004D3359" w:rsidRDefault="00A92197" w:rsidP="00A92197">
      <w:pPr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4D3359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  </w:t>
      </w:r>
      <w:r>
        <w:rPr>
          <w:rFonts w:ascii="Times New Roman" w:hAnsi="Times New Roman" w:cs="Times New Roman"/>
          <w:color w:val="000000"/>
          <w:sz w:val="26"/>
          <w:szCs w:val="26"/>
        </w:rPr>
        <w:t>О.Н. Сапрыкина</w:t>
      </w:r>
    </w:p>
    <w:p w:rsidR="00A92197" w:rsidRPr="004D3359" w:rsidRDefault="00A92197" w:rsidP="00A92197">
      <w:pPr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A92197" w:rsidRPr="004D3359" w:rsidRDefault="00A92197" w:rsidP="00A92197">
      <w:pPr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31 марта 2022 год</w:t>
      </w:r>
    </w:p>
    <w:p w:rsidR="00A92197" w:rsidRPr="004D3359" w:rsidRDefault="00A92197" w:rsidP="00A92197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7EA0" w:rsidRPr="004D3359" w:rsidRDefault="00C87EA0" w:rsidP="000B7A5D">
      <w:pPr>
        <w:jc w:val="right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7EA0" w:rsidRPr="004D3359" w:rsidRDefault="00C87EA0" w:rsidP="00C87EA0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7EA0" w:rsidRPr="004D3359" w:rsidRDefault="00397C7D" w:rsidP="00C87EA0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Аналитическая записка</w:t>
      </w:r>
    </w:p>
    <w:p w:rsidR="00C87EA0" w:rsidRDefault="00C87EA0" w:rsidP="00066093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D335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9525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результатах </w:t>
      </w:r>
      <w:r w:rsidRPr="004D3359">
        <w:rPr>
          <w:rFonts w:ascii="Times New Roman" w:hAnsi="Times New Roman" w:cs="Times New Roman"/>
          <w:b/>
          <w:color w:val="000000"/>
          <w:sz w:val="26"/>
          <w:szCs w:val="26"/>
        </w:rPr>
        <w:t>оценк</w:t>
      </w:r>
      <w:r w:rsidR="009525CC">
        <w:rPr>
          <w:rFonts w:ascii="Times New Roman" w:hAnsi="Times New Roman" w:cs="Times New Roman"/>
          <w:b/>
          <w:color w:val="000000"/>
          <w:sz w:val="26"/>
          <w:szCs w:val="26"/>
        </w:rPr>
        <w:t>и</w:t>
      </w:r>
      <w:r w:rsidRPr="004D335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эффективности налоговых </w:t>
      </w:r>
      <w:r w:rsidR="00066093">
        <w:rPr>
          <w:rFonts w:ascii="Times New Roman" w:hAnsi="Times New Roman" w:cs="Times New Roman"/>
          <w:b/>
          <w:color w:val="000000"/>
          <w:sz w:val="26"/>
          <w:szCs w:val="26"/>
        </w:rPr>
        <w:t>расходов</w:t>
      </w:r>
      <w:r w:rsidR="009525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066093" w:rsidRDefault="00066093" w:rsidP="00066093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Кемское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городское поселение»</w:t>
      </w:r>
    </w:p>
    <w:p w:rsidR="00066093" w:rsidRPr="004D3359" w:rsidRDefault="00066093" w:rsidP="00066093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 20</w:t>
      </w:r>
      <w:r w:rsidR="001661B1">
        <w:rPr>
          <w:rFonts w:ascii="Times New Roman" w:hAnsi="Times New Roman" w:cs="Times New Roman"/>
          <w:b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</w:t>
      </w:r>
    </w:p>
    <w:p w:rsidR="00C87EA0" w:rsidRDefault="00C87EA0" w:rsidP="00C87EA0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27BFB" w:rsidRDefault="00827BFB" w:rsidP="00C87EA0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1. Общие положения об оценке эффективности налоговых расходов</w:t>
      </w:r>
    </w:p>
    <w:p w:rsidR="00827BFB" w:rsidRDefault="00827BFB" w:rsidP="00C87EA0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228C3" w:rsidRDefault="008228C3" w:rsidP="008228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Оценка эффективности предоставленных налоговых </w:t>
      </w:r>
      <w:r w:rsidR="00066093">
        <w:rPr>
          <w:rFonts w:ascii="Times New Roman" w:hAnsi="Times New Roman" w:cs="Times New Roman"/>
          <w:sz w:val="26"/>
          <w:szCs w:val="26"/>
        </w:rPr>
        <w:t xml:space="preserve">расходов </w:t>
      </w:r>
      <w:r>
        <w:rPr>
          <w:rFonts w:ascii="Times New Roman" w:hAnsi="Times New Roman" w:cs="Times New Roman"/>
          <w:sz w:val="26"/>
          <w:szCs w:val="26"/>
        </w:rPr>
        <w:t>по местным налогам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Кемское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городское поселение» производится на основании Порядка «</w:t>
      </w:r>
      <w:r w:rsidR="000323BC">
        <w:rPr>
          <w:rFonts w:ascii="Times New Roman" w:hAnsi="Times New Roman" w:cs="Times New Roman"/>
          <w:sz w:val="26"/>
          <w:szCs w:val="26"/>
        </w:rPr>
        <w:t>Об утверждении Порядка формирования перечня налоговых расходов и о</w:t>
      </w:r>
      <w:r>
        <w:rPr>
          <w:rFonts w:ascii="Times New Roman" w:hAnsi="Times New Roman" w:cs="Times New Roman"/>
          <w:sz w:val="26"/>
          <w:szCs w:val="26"/>
        </w:rPr>
        <w:t xml:space="preserve">ценки эффективности </w:t>
      </w:r>
      <w:r w:rsidR="000323BC">
        <w:rPr>
          <w:rFonts w:ascii="Times New Roman" w:hAnsi="Times New Roman" w:cs="Times New Roman"/>
          <w:sz w:val="26"/>
          <w:szCs w:val="26"/>
        </w:rPr>
        <w:t xml:space="preserve">налоговых расходов </w:t>
      </w:r>
      <w:r>
        <w:rPr>
          <w:rFonts w:ascii="Times New Roman" w:hAnsi="Times New Roman" w:cs="Times New Roman"/>
          <w:sz w:val="26"/>
          <w:szCs w:val="26"/>
        </w:rPr>
        <w:t>по местным налогам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Кемское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городское поселение» (далее - Порядок), утвержденного постановлением </w:t>
      </w:r>
      <w:r w:rsidR="000323B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от </w:t>
      </w:r>
      <w:r w:rsidR="000323BC">
        <w:rPr>
          <w:rFonts w:ascii="Times New Roman" w:hAnsi="Times New Roman" w:cs="Times New Roman"/>
          <w:sz w:val="26"/>
          <w:szCs w:val="26"/>
        </w:rPr>
        <w:t>12 ноября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0323B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0323BC">
        <w:rPr>
          <w:rFonts w:ascii="Times New Roman" w:hAnsi="Times New Roman" w:cs="Times New Roman"/>
          <w:sz w:val="26"/>
          <w:szCs w:val="26"/>
        </w:rPr>
        <w:t>1014</w:t>
      </w:r>
      <w:r>
        <w:rPr>
          <w:rFonts w:ascii="Times New Roman" w:hAnsi="Times New Roman" w:cs="Times New Roman"/>
          <w:sz w:val="26"/>
          <w:szCs w:val="26"/>
        </w:rPr>
        <w:t xml:space="preserve"> в целях </w:t>
      </w:r>
      <w:r w:rsidR="001661B1">
        <w:rPr>
          <w:rFonts w:ascii="Times New Roman" w:hAnsi="Times New Roman" w:cs="Times New Roman"/>
          <w:sz w:val="26"/>
          <w:szCs w:val="26"/>
        </w:rPr>
        <w:t>анализа эффективности предоставления</w:t>
      </w:r>
      <w:proofErr w:type="gramEnd"/>
      <w:r w:rsidR="001661B1">
        <w:rPr>
          <w:rFonts w:ascii="Times New Roman" w:hAnsi="Times New Roman" w:cs="Times New Roman"/>
          <w:sz w:val="26"/>
          <w:szCs w:val="26"/>
        </w:rPr>
        <w:t xml:space="preserve"> налоговых льгот по местным налогам и </w:t>
      </w:r>
      <w:r>
        <w:rPr>
          <w:rFonts w:ascii="Times New Roman" w:hAnsi="Times New Roman" w:cs="Times New Roman"/>
          <w:sz w:val="26"/>
          <w:szCs w:val="26"/>
        </w:rPr>
        <w:t xml:space="preserve">отмены </w:t>
      </w:r>
      <w:r>
        <w:rPr>
          <w:rFonts w:ascii="Times New Roman" w:hAnsi="Times New Roman" w:cs="Times New Roman"/>
          <w:color w:val="000000"/>
          <w:sz w:val="26"/>
          <w:szCs w:val="26"/>
        </w:rPr>
        <w:t>малоэффективных налоговых льгот.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13E" w:rsidRPr="009D713E" w:rsidRDefault="009D713E" w:rsidP="009D713E">
      <w:pPr>
        <w:widowControl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D713E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проведения оценки эффективности налоговых расходов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Кемского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городского поселения</w:t>
      </w:r>
      <w:r w:rsidRPr="009D71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использовались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D713E">
        <w:rPr>
          <w:rFonts w:ascii="Times New Roman" w:eastAsiaTheme="minorHAnsi" w:hAnsi="Times New Roman" w:cs="Times New Roman"/>
          <w:sz w:val="26"/>
          <w:szCs w:val="26"/>
          <w:lang w:eastAsia="en-US"/>
        </w:rPr>
        <w:t>данные налоговой отчетности о налоговой базе и структуре начислений по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D713E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местным налогам по получателям льгот за 2020 год (форма 5-МН).</w:t>
      </w:r>
    </w:p>
    <w:p w:rsidR="00066093" w:rsidRDefault="00066093" w:rsidP="000B7A5D">
      <w:pPr>
        <w:pStyle w:val="Style4"/>
        <w:widowControl/>
        <w:ind w:firstLine="562"/>
        <w:rPr>
          <w:rStyle w:val="FontStyle38"/>
        </w:rPr>
      </w:pPr>
      <w:r w:rsidRPr="00066093">
        <w:rPr>
          <w:rStyle w:val="FontStyle38"/>
        </w:rPr>
        <w:t xml:space="preserve">Для проведения оценки эффективности налоговых расходов </w:t>
      </w:r>
      <w:proofErr w:type="spellStart"/>
      <w:r>
        <w:rPr>
          <w:rStyle w:val="FontStyle38"/>
        </w:rPr>
        <w:t>Кемского</w:t>
      </w:r>
      <w:proofErr w:type="spellEnd"/>
      <w:r>
        <w:rPr>
          <w:rStyle w:val="FontStyle38"/>
        </w:rPr>
        <w:t xml:space="preserve"> городского</w:t>
      </w:r>
      <w:r w:rsidRPr="00066093">
        <w:rPr>
          <w:rStyle w:val="FontStyle38"/>
        </w:rPr>
        <w:t xml:space="preserve"> поселения использовались данные о категориях налогоплательщиков, о суммах выпадающих доходов и количестве налогоплательщиков, воспользовавшихся льготами.</w:t>
      </w:r>
    </w:p>
    <w:p w:rsidR="00DA3B20" w:rsidRDefault="00DA3B20" w:rsidP="00DA3B20">
      <w:pPr>
        <w:pStyle w:val="Style4"/>
        <w:widowControl/>
        <w:ind w:firstLine="562"/>
        <w:rPr>
          <w:rStyle w:val="FontStyle38"/>
        </w:rPr>
      </w:pPr>
      <w:r w:rsidRPr="00DA3B20">
        <w:rPr>
          <w:rStyle w:val="FontStyle38"/>
        </w:rPr>
        <w:t xml:space="preserve">В соответствии с Порядком сформирован </w:t>
      </w:r>
      <w:r w:rsidR="00C62CF6">
        <w:rPr>
          <w:rStyle w:val="FontStyle38"/>
        </w:rPr>
        <w:t>Перечень</w:t>
      </w:r>
      <w:r w:rsidRPr="00DA3B20">
        <w:rPr>
          <w:rStyle w:val="FontStyle38"/>
        </w:rPr>
        <w:t xml:space="preserve"> налоговых расходов </w:t>
      </w:r>
      <w:proofErr w:type="spellStart"/>
      <w:r>
        <w:rPr>
          <w:rStyle w:val="FontStyle38"/>
        </w:rPr>
        <w:t>Кемского</w:t>
      </w:r>
      <w:proofErr w:type="spellEnd"/>
      <w:r>
        <w:rPr>
          <w:rStyle w:val="FontStyle38"/>
        </w:rPr>
        <w:t xml:space="preserve"> городского</w:t>
      </w:r>
      <w:r w:rsidRPr="00DA3B20">
        <w:rPr>
          <w:rStyle w:val="FontStyle38"/>
        </w:rPr>
        <w:t xml:space="preserve"> поселения.</w:t>
      </w:r>
    </w:p>
    <w:p w:rsidR="008228C3" w:rsidRPr="00B03E58" w:rsidRDefault="00DA3B20" w:rsidP="00B03E58">
      <w:pPr>
        <w:pStyle w:val="Style4"/>
        <w:widowControl/>
        <w:ind w:firstLine="562"/>
        <w:rPr>
          <w:sz w:val="26"/>
          <w:szCs w:val="26"/>
        </w:rPr>
      </w:pPr>
      <w:r w:rsidRPr="00DA3B20">
        <w:rPr>
          <w:rStyle w:val="FontStyle38"/>
        </w:rPr>
        <w:t xml:space="preserve">В зависимости от целевой категории определены основные виды налоговых расходов на территории </w:t>
      </w:r>
      <w:proofErr w:type="spellStart"/>
      <w:r>
        <w:rPr>
          <w:rStyle w:val="FontStyle38"/>
        </w:rPr>
        <w:t>Кемского</w:t>
      </w:r>
      <w:proofErr w:type="spellEnd"/>
      <w:r>
        <w:rPr>
          <w:rStyle w:val="FontStyle38"/>
        </w:rPr>
        <w:t xml:space="preserve"> городского</w:t>
      </w:r>
      <w:r w:rsidR="00B03E58">
        <w:rPr>
          <w:rStyle w:val="FontStyle38"/>
        </w:rPr>
        <w:t xml:space="preserve"> поселения:</w:t>
      </w:r>
      <w:r w:rsidR="008228C3">
        <w:rPr>
          <w:color w:val="000000"/>
          <w:sz w:val="26"/>
          <w:szCs w:val="26"/>
        </w:rPr>
        <w:t xml:space="preserve"> </w:t>
      </w:r>
      <w:r w:rsidR="001661B1" w:rsidRPr="001661B1">
        <w:rPr>
          <w:color w:val="000000"/>
          <w:sz w:val="26"/>
          <w:szCs w:val="26"/>
          <w:u w:val="single"/>
        </w:rPr>
        <w:t>социальные</w:t>
      </w:r>
      <w:r w:rsidR="001661B1">
        <w:rPr>
          <w:color w:val="000000"/>
          <w:sz w:val="26"/>
          <w:szCs w:val="26"/>
        </w:rPr>
        <w:t xml:space="preserve"> и </w:t>
      </w:r>
      <w:r w:rsidR="008228C3" w:rsidRPr="00DA3B20">
        <w:rPr>
          <w:color w:val="000000"/>
          <w:sz w:val="26"/>
          <w:szCs w:val="26"/>
          <w:u w:val="single"/>
        </w:rPr>
        <w:t>технические</w:t>
      </w:r>
      <w:r w:rsidR="00B03E58">
        <w:rPr>
          <w:color w:val="000000"/>
          <w:sz w:val="26"/>
          <w:szCs w:val="26"/>
          <w:u w:val="single"/>
        </w:rPr>
        <w:t>.</w:t>
      </w:r>
    </w:p>
    <w:p w:rsidR="00D11BC4" w:rsidRDefault="00D11BC4" w:rsidP="00D11BC4">
      <w:pPr>
        <w:pStyle w:val="Style4"/>
        <w:widowControl/>
        <w:ind w:firstLine="557"/>
        <w:rPr>
          <w:rStyle w:val="FontStyle38"/>
        </w:rPr>
      </w:pPr>
      <w:r w:rsidRPr="00D11BC4">
        <w:rPr>
          <w:rStyle w:val="FontStyle38"/>
        </w:rPr>
        <w:t>В ходе проведения оценки эффективности налоговых расходов осуществлялась оценка це</w:t>
      </w:r>
      <w:r w:rsidR="00C62CF6">
        <w:rPr>
          <w:rStyle w:val="FontStyle38"/>
        </w:rPr>
        <w:t>лесообразности (востребованность</w:t>
      </w:r>
      <w:r w:rsidRPr="00D11BC4">
        <w:rPr>
          <w:rStyle w:val="FontStyle38"/>
        </w:rPr>
        <w:t xml:space="preserve"> налоговых расходов, соответствие их целям и задачам соответствующих муниципальных программ и (или) целям социально-экономической политики) и их результативности.</w:t>
      </w:r>
    </w:p>
    <w:p w:rsidR="00D11BC4" w:rsidRDefault="00D11BC4" w:rsidP="00D11BC4">
      <w:pPr>
        <w:pStyle w:val="Style4"/>
        <w:widowControl/>
        <w:ind w:firstLine="571"/>
        <w:rPr>
          <w:rStyle w:val="FontStyle38"/>
        </w:rPr>
      </w:pPr>
      <w:r w:rsidRPr="00D11BC4">
        <w:rPr>
          <w:rStyle w:val="FontStyle38"/>
        </w:rPr>
        <w:t>Оценка эффективности налоговых расходов проводится в целях</w:t>
      </w:r>
      <w:r w:rsidR="00E008C9">
        <w:rPr>
          <w:rStyle w:val="FontStyle38"/>
        </w:rPr>
        <w:t xml:space="preserve"> </w:t>
      </w:r>
      <w:r w:rsidR="00C62CF6">
        <w:rPr>
          <w:rStyle w:val="FontStyle38"/>
        </w:rPr>
        <w:t xml:space="preserve">оптимизации перечня действующих налоговых расходов, </w:t>
      </w:r>
      <w:r w:rsidR="00E008C9">
        <w:rPr>
          <w:rStyle w:val="FontStyle38"/>
        </w:rPr>
        <w:t xml:space="preserve">анализа востребованности и </w:t>
      </w:r>
      <w:r w:rsidRPr="00D11BC4">
        <w:rPr>
          <w:rStyle w:val="FontStyle38"/>
        </w:rPr>
        <w:t xml:space="preserve">минимизации риска предоставления неэффективных налоговых расходов. Результаты оценки используются при формировании проекта бюджета </w:t>
      </w:r>
      <w:proofErr w:type="spellStart"/>
      <w:r w:rsidR="001661B1">
        <w:rPr>
          <w:rStyle w:val="FontStyle38"/>
        </w:rPr>
        <w:t>Кемского</w:t>
      </w:r>
      <w:proofErr w:type="spellEnd"/>
      <w:r w:rsidR="001661B1">
        <w:rPr>
          <w:rStyle w:val="FontStyle38"/>
        </w:rPr>
        <w:t xml:space="preserve"> городского поселения </w:t>
      </w:r>
      <w:r w:rsidRPr="00D11BC4">
        <w:rPr>
          <w:rStyle w:val="FontStyle38"/>
        </w:rPr>
        <w:t>на очередной финансовый год и плановый период.</w:t>
      </w:r>
    </w:p>
    <w:p w:rsidR="00E008C9" w:rsidRDefault="00B03E58" w:rsidP="00B03E58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Решением Совета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 поселения от 28.08.2015 года № 24-3/86 «Об установлении земельного налога на территории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 поселения», в целях  поддержки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бюджетных учреждений, расположенных на территории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городского поселения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установлены пониженные налоговые ставки по земельному налогу с организаций, обладающих земельным участком, расположенным </w:t>
      </w:r>
      <w:r w:rsidR="001661B1">
        <w:rPr>
          <w:rFonts w:ascii="Times New Roman" w:hAnsi="Times New Roman" w:cs="Times New Roman"/>
          <w:color w:val="000000"/>
          <w:sz w:val="26"/>
          <w:szCs w:val="26"/>
        </w:rPr>
        <w:t>в границах городского поселения, Решением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661B1">
        <w:rPr>
          <w:rFonts w:ascii="Times New Roman" w:hAnsi="Times New Roman" w:cs="Times New Roman"/>
          <w:color w:val="000000"/>
          <w:sz w:val="26"/>
          <w:szCs w:val="26"/>
        </w:rPr>
        <w:t xml:space="preserve">Совета </w:t>
      </w:r>
      <w:proofErr w:type="spellStart"/>
      <w:r w:rsidR="001661B1">
        <w:rPr>
          <w:rFonts w:ascii="Times New Roman" w:hAnsi="Times New Roman" w:cs="Times New Roman"/>
          <w:color w:val="000000"/>
          <w:sz w:val="26"/>
          <w:szCs w:val="26"/>
        </w:rPr>
        <w:t>Кемского</w:t>
      </w:r>
      <w:proofErr w:type="spellEnd"/>
      <w:r w:rsidR="001661B1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 поселения от 23 октября 2019 года № 4-35/139 «О</w:t>
      </w:r>
      <w:proofErr w:type="gramEnd"/>
      <w:r w:rsidR="001661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1661B1">
        <w:rPr>
          <w:rFonts w:ascii="Times New Roman" w:hAnsi="Times New Roman" w:cs="Times New Roman"/>
          <w:color w:val="000000"/>
          <w:sz w:val="26"/>
          <w:szCs w:val="26"/>
        </w:rPr>
        <w:t xml:space="preserve">внесении изменений в решение Совета </w:t>
      </w:r>
      <w:proofErr w:type="spellStart"/>
      <w:r w:rsidR="001661B1">
        <w:rPr>
          <w:rFonts w:ascii="Times New Roman" w:hAnsi="Times New Roman" w:cs="Times New Roman"/>
          <w:color w:val="000000"/>
          <w:sz w:val="26"/>
          <w:szCs w:val="26"/>
        </w:rPr>
        <w:t>Кемского</w:t>
      </w:r>
      <w:proofErr w:type="spellEnd"/>
      <w:r w:rsidR="001661B1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 поселения от 28.08.2015 № 24/3-86 «Об установлении земельного налога на территории </w:t>
      </w:r>
      <w:proofErr w:type="spellStart"/>
      <w:r w:rsidR="001661B1">
        <w:rPr>
          <w:rFonts w:ascii="Times New Roman" w:hAnsi="Times New Roman" w:cs="Times New Roman"/>
          <w:color w:val="000000"/>
          <w:sz w:val="26"/>
          <w:szCs w:val="26"/>
        </w:rPr>
        <w:t>Кемского</w:t>
      </w:r>
      <w:proofErr w:type="spellEnd"/>
      <w:r w:rsidR="001661B1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 поселения» в целях оказания поддержки многодетным семьям введены дополнительные льготы по уплате земельного налога физическими лицами</w:t>
      </w:r>
      <w:r w:rsidR="00E008C9">
        <w:rPr>
          <w:rFonts w:ascii="Times New Roman" w:hAnsi="Times New Roman" w:cs="Times New Roman"/>
          <w:color w:val="000000"/>
          <w:sz w:val="26"/>
          <w:szCs w:val="26"/>
        </w:rPr>
        <w:t>, имеющими трех и более несовершеннолетних детей.</w:t>
      </w:r>
      <w:proofErr w:type="gramEnd"/>
    </w:p>
    <w:p w:rsidR="00B03E58" w:rsidRDefault="00B03E58" w:rsidP="00B03E58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Налоговые расходы </w:t>
      </w:r>
      <w:r w:rsidR="00E008C9">
        <w:rPr>
          <w:rFonts w:ascii="Times New Roman" w:hAnsi="Times New Roman" w:cs="Times New Roman"/>
          <w:color w:val="000000"/>
          <w:sz w:val="26"/>
          <w:szCs w:val="26"/>
        </w:rPr>
        <w:t xml:space="preserve">за 2020 год составили: технические- </w:t>
      </w:r>
      <w:r w:rsidR="00D80C24">
        <w:rPr>
          <w:rFonts w:ascii="Times New Roman" w:hAnsi="Times New Roman" w:cs="Times New Roman"/>
          <w:color w:val="000000"/>
          <w:sz w:val="26"/>
          <w:szCs w:val="26"/>
        </w:rPr>
        <w:t>253 146,73</w:t>
      </w:r>
      <w:r w:rsidR="00E008C9">
        <w:rPr>
          <w:rFonts w:ascii="Times New Roman" w:hAnsi="Times New Roman" w:cs="Times New Roman"/>
          <w:color w:val="000000"/>
          <w:sz w:val="26"/>
          <w:szCs w:val="26"/>
        </w:rPr>
        <w:t xml:space="preserve"> рубл</w:t>
      </w:r>
      <w:r w:rsidR="00D80C24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E008C9">
        <w:rPr>
          <w:rFonts w:ascii="Times New Roman" w:hAnsi="Times New Roman" w:cs="Times New Roman"/>
          <w:color w:val="000000"/>
          <w:sz w:val="26"/>
          <w:szCs w:val="26"/>
        </w:rPr>
        <w:t>, социальных льгот не предоставлено.</w:t>
      </w:r>
    </w:p>
    <w:p w:rsidR="00B03E58" w:rsidRPr="00B03E58" w:rsidRDefault="00B03E58" w:rsidP="009D713E">
      <w:pPr>
        <w:pStyle w:val="Style5"/>
        <w:widowControl/>
        <w:ind w:firstLine="708"/>
        <w:rPr>
          <w:rStyle w:val="FontStyle38"/>
        </w:rPr>
      </w:pPr>
      <w:r w:rsidRPr="00B03E58">
        <w:rPr>
          <w:rStyle w:val="FontStyle38"/>
        </w:rPr>
        <w:t xml:space="preserve">Объем налоговых и неналоговых доходов бюджета </w:t>
      </w:r>
      <w:proofErr w:type="spellStart"/>
      <w:r>
        <w:rPr>
          <w:rStyle w:val="FontStyle38"/>
        </w:rPr>
        <w:t>Кемского</w:t>
      </w:r>
      <w:proofErr w:type="spellEnd"/>
      <w:r>
        <w:rPr>
          <w:rStyle w:val="FontStyle38"/>
        </w:rPr>
        <w:t xml:space="preserve"> городского</w:t>
      </w:r>
      <w:r w:rsidRPr="00B03E58">
        <w:rPr>
          <w:rStyle w:val="FontStyle38"/>
        </w:rPr>
        <w:t xml:space="preserve"> поселения в 20</w:t>
      </w:r>
      <w:r w:rsidR="00E008C9">
        <w:rPr>
          <w:rStyle w:val="FontStyle38"/>
        </w:rPr>
        <w:t>20</w:t>
      </w:r>
      <w:r w:rsidRPr="00B03E58">
        <w:rPr>
          <w:rStyle w:val="FontStyle38"/>
        </w:rPr>
        <w:t xml:space="preserve"> году составил </w:t>
      </w:r>
      <w:r>
        <w:rPr>
          <w:rStyle w:val="FontStyle38"/>
        </w:rPr>
        <w:t>53</w:t>
      </w:r>
      <w:r w:rsidR="00E008C9">
        <w:rPr>
          <w:rStyle w:val="FontStyle38"/>
        </w:rPr>
        <w:t> 476,6</w:t>
      </w:r>
      <w:r w:rsidRPr="00B03E58">
        <w:rPr>
          <w:rStyle w:val="FontStyle38"/>
        </w:rPr>
        <w:t xml:space="preserve"> тыс. рублей, из них земельный налог – </w:t>
      </w:r>
      <w:r>
        <w:rPr>
          <w:rStyle w:val="FontStyle38"/>
        </w:rPr>
        <w:t>1 2</w:t>
      </w:r>
      <w:r w:rsidR="00E008C9">
        <w:rPr>
          <w:rStyle w:val="FontStyle38"/>
        </w:rPr>
        <w:t>3</w:t>
      </w:r>
      <w:r>
        <w:rPr>
          <w:rStyle w:val="FontStyle38"/>
        </w:rPr>
        <w:t>6,</w:t>
      </w:r>
      <w:r w:rsidR="00E008C9">
        <w:rPr>
          <w:rStyle w:val="FontStyle38"/>
        </w:rPr>
        <w:t>7</w:t>
      </w:r>
      <w:r w:rsidRPr="00B03E58">
        <w:rPr>
          <w:rStyle w:val="FontStyle38"/>
        </w:rPr>
        <w:t xml:space="preserve"> тыс. рублей</w:t>
      </w:r>
      <w:r w:rsidR="003C0BDB">
        <w:rPr>
          <w:rStyle w:val="FontStyle38"/>
        </w:rPr>
        <w:t>, или 2,</w:t>
      </w:r>
      <w:r w:rsidR="00E008C9">
        <w:rPr>
          <w:rStyle w:val="FontStyle38"/>
        </w:rPr>
        <w:t>31</w:t>
      </w:r>
      <w:r w:rsidR="003C0BDB">
        <w:rPr>
          <w:rStyle w:val="FontStyle38"/>
        </w:rPr>
        <w:t>%</w:t>
      </w:r>
      <w:r w:rsidRPr="00B03E58">
        <w:rPr>
          <w:rStyle w:val="FontStyle38"/>
        </w:rPr>
        <w:t>.</w:t>
      </w:r>
    </w:p>
    <w:p w:rsidR="00B03E58" w:rsidRDefault="00B03E58" w:rsidP="00B03E58">
      <w:pPr>
        <w:pStyle w:val="Style5"/>
        <w:widowControl/>
        <w:ind w:firstLine="715"/>
        <w:rPr>
          <w:rStyle w:val="FontStyle38"/>
        </w:rPr>
      </w:pPr>
      <w:r w:rsidRPr="00B03E58">
        <w:rPr>
          <w:rStyle w:val="FontStyle38"/>
        </w:rPr>
        <w:t>Информация о структуре налоговых расходов за период 201</w:t>
      </w:r>
      <w:r w:rsidR="00E008C9">
        <w:rPr>
          <w:rStyle w:val="FontStyle38"/>
        </w:rPr>
        <w:t>9</w:t>
      </w:r>
      <w:r w:rsidRPr="00B03E58">
        <w:rPr>
          <w:rStyle w:val="FontStyle38"/>
        </w:rPr>
        <w:t>-20</w:t>
      </w:r>
      <w:r w:rsidR="00E008C9">
        <w:rPr>
          <w:rStyle w:val="FontStyle38"/>
        </w:rPr>
        <w:t>20</w:t>
      </w:r>
      <w:r w:rsidRPr="00B03E58">
        <w:rPr>
          <w:rStyle w:val="FontStyle38"/>
        </w:rPr>
        <w:t xml:space="preserve"> годов представлена в таблице 1.</w:t>
      </w:r>
    </w:p>
    <w:p w:rsidR="00B03E58" w:rsidRDefault="00B03E58" w:rsidP="00B03E58">
      <w:pPr>
        <w:pStyle w:val="Style5"/>
        <w:widowControl/>
        <w:ind w:firstLine="715"/>
        <w:jc w:val="right"/>
        <w:rPr>
          <w:rStyle w:val="FontStyle27"/>
        </w:rPr>
      </w:pPr>
      <w:r>
        <w:rPr>
          <w:rStyle w:val="FontStyle27"/>
        </w:rPr>
        <w:t>Таблица 1</w:t>
      </w:r>
    </w:p>
    <w:p w:rsidR="00B03E58" w:rsidRDefault="00B03E58" w:rsidP="00B03E58">
      <w:pPr>
        <w:pStyle w:val="Style14"/>
        <w:widowControl/>
        <w:spacing w:before="14"/>
        <w:jc w:val="center"/>
        <w:rPr>
          <w:rStyle w:val="FontStyle27"/>
        </w:rPr>
      </w:pPr>
      <w:r>
        <w:rPr>
          <w:rStyle w:val="FontStyle27"/>
        </w:rPr>
        <w:t>Структура налоговых расходов за период 201</w:t>
      </w:r>
      <w:r w:rsidR="00E008C9">
        <w:rPr>
          <w:rStyle w:val="FontStyle27"/>
        </w:rPr>
        <w:t>9</w:t>
      </w:r>
      <w:r>
        <w:rPr>
          <w:rStyle w:val="FontStyle27"/>
        </w:rPr>
        <w:t>-20</w:t>
      </w:r>
      <w:r w:rsidR="00E008C9">
        <w:rPr>
          <w:rStyle w:val="FontStyle27"/>
        </w:rPr>
        <w:t>20</w:t>
      </w:r>
      <w:r>
        <w:rPr>
          <w:rStyle w:val="FontStyle27"/>
        </w:rPr>
        <w:t xml:space="preserve"> годов</w:t>
      </w:r>
    </w:p>
    <w:p w:rsidR="00B03E58" w:rsidRDefault="00B03E58" w:rsidP="00B03E58">
      <w:pPr>
        <w:pStyle w:val="Style14"/>
        <w:widowControl/>
        <w:spacing w:before="14"/>
        <w:jc w:val="center"/>
        <w:rPr>
          <w:rStyle w:val="FontStyle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398"/>
        <w:gridCol w:w="1113"/>
        <w:gridCol w:w="1534"/>
        <w:gridCol w:w="976"/>
      </w:tblGrid>
      <w:tr w:rsidR="00B03E58" w:rsidRPr="0049208B" w:rsidTr="0047054A">
        <w:tc>
          <w:tcPr>
            <w:tcW w:w="4536" w:type="dxa"/>
          </w:tcPr>
          <w:p w:rsidR="00B03E58" w:rsidRPr="0049208B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C61E19">
              <w:rPr>
                <w:rStyle w:val="FontStyle28"/>
              </w:rPr>
              <w:t>Наименование показателей</w:t>
            </w:r>
          </w:p>
        </w:tc>
        <w:tc>
          <w:tcPr>
            <w:tcW w:w="2552" w:type="dxa"/>
            <w:gridSpan w:val="2"/>
          </w:tcPr>
          <w:p w:rsidR="00B03E58" w:rsidRPr="0049208B" w:rsidRDefault="00B03E58" w:rsidP="00E008C9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201</w:t>
            </w:r>
            <w:r w:rsidR="00E008C9">
              <w:rPr>
                <w:rStyle w:val="FontStyle27"/>
                <w:sz w:val="20"/>
                <w:szCs w:val="20"/>
              </w:rPr>
              <w:t>9</w:t>
            </w:r>
            <w:r w:rsidRPr="0049208B">
              <w:rPr>
                <w:rStyle w:val="FontStyle27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B03E58" w:rsidRPr="0049208B" w:rsidRDefault="00B03E58" w:rsidP="00E008C9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20</w:t>
            </w:r>
            <w:r w:rsidR="00E008C9">
              <w:rPr>
                <w:rStyle w:val="FontStyle27"/>
                <w:sz w:val="20"/>
                <w:szCs w:val="20"/>
              </w:rPr>
              <w:t>20</w:t>
            </w:r>
            <w:r w:rsidRPr="0049208B">
              <w:rPr>
                <w:rStyle w:val="FontStyle27"/>
                <w:sz w:val="20"/>
                <w:szCs w:val="20"/>
              </w:rPr>
              <w:t xml:space="preserve"> год</w:t>
            </w:r>
          </w:p>
        </w:tc>
      </w:tr>
      <w:tr w:rsidR="00B03E58" w:rsidRPr="0049208B" w:rsidTr="0047054A">
        <w:tc>
          <w:tcPr>
            <w:tcW w:w="4536" w:type="dxa"/>
          </w:tcPr>
          <w:p w:rsidR="00B03E58" w:rsidRPr="0049208B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E58" w:rsidRPr="0049208B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C61E19">
              <w:rPr>
                <w:rStyle w:val="FontStyle28"/>
              </w:rPr>
              <w:t>тыс. рублей</w:t>
            </w:r>
          </w:p>
        </w:tc>
        <w:tc>
          <w:tcPr>
            <w:tcW w:w="1134" w:type="dxa"/>
          </w:tcPr>
          <w:p w:rsidR="00B03E58" w:rsidRPr="0049208B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C61E19">
              <w:rPr>
                <w:rStyle w:val="FontStyle28"/>
              </w:rPr>
              <w:t>%</w:t>
            </w:r>
          </w:p>
        </w:tc>
        <w:tc>
          <w:tcPr>
            <w:tcW w:w="1559" w:type="dxa"/>
          </w:tcPr>
          <w:p w:rsidR="00B03E58" w:rsidRPr="0049208B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C61E19">
              <w:rPr>
                <w:rStyle w:val="FontStyle28"/>
              </w:rPr>
              <w:t>тыс. рублей</w:t>
            </w:r>
          </w:p>
        </w:tc>
        <w:tc>
          <w:tcPr>
            <w:tcW w:w="992" w:type="dxa"/>
          </w:tcPr>
          <w:p w:rsidR="00B03E58" w:rsidRPr="0049208B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C61E19">
              <w:rPr>
                <w:rStyle w:val="FontStyle28"/>
              </w:rPr>
              <w:t>%</w:t>
            </w:r>
          </w:p>
        </w:tc>
      </w:tr>
      <w:tr w:rsidR="00B03E58" w:rsidRPr="0049208B" w:rsidTr="0047054A">
        <w:tc>
          <w:tcPr>
            <w:tcW w:w="4536" w:type="dxa"/>
          </w:tcPr>
          <w:p w:rsidR="00B03E58" w:rsidRPr="0049208B" w:rsidRDefault="00B03E58" w:rsidP="00B03E58">
            <w:pPr>
              <w:pStyle w:val="Style14"/>
              <w:widowControl/>
              <w:spacing w:before="14"/>
              <w:rPr>
                <w:rStyle w:val="FontStyle27"/>
                <w:sz w:val="20"/>
                <w:szCs w:val="20"/>
              </w:rPr>
            </w:pPr>
            <w:r w:rsidRPr="0049208B">
              <w:rPr>
                <w:rStyle w:val="FontStyle27"/>
                <w:sz w:val="20"/>
                <w:szCs w:val="20"/>
              </w:rPr>
              <w:t>Предоставленные налоговые льготы, установленные реше</w:t>
            </w:r>
            <w:r>
              <w:rPr>
                <w:rStyle w:val="FontStyle27"/>
                <w:sz w:val="20"/>
                <w:szCs w:val="20"/>
              </w:rPr>
              <w:t xml:space="preserve">нием Совета </w:t>
            </w:r>
            <w:proofErr w:type="spellStart"/>
            <w:r>
              <w:rPr>
                <w:rStyle w:val="FontStyle27"/>
                <w:sz w:val="20"/>
                <w:szCs w:val="20"/>
              </w:rPr>
              <w:t>Кемского</w:t>
            </w:r>
            <w:proofErr w:type="spellEnd"/>
            <w:r>
              <w:rPr>
                <w:rStyle w:val="FontStyle27"/>
                <w:sz w:val="20"/>
                <w:szCs w:val="20"/>
              </w:rPr>
              <w:t xml:space="preserve"> городского поселения от 28.08.2015 № 24-3/86</w:t>
            </w:r>
            <w:r w:rsidRPr="0049208B">
              <w:rPr>
                <w:rStyle w:val="FontStyle27"/>
                <w:sz w:val="20"/>
                <w:szCs w:val="20"/>
              </w:rPr>
              <w:t>, всего</w:t>
            </w:r>
          </w:p>
        </w:tc>
        <w:tc>
          <w:tcPr>
            <w:tcW w:w="1418" w:type="dxa"/>
          </w:tcPr>
          <w:p w:rsidR="00B03E58" w:rsidRPr="00C61E19" w:rsidRDefault="00E008C9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255,4</w:t>
            </w:r>
          </w:p>
        </w:tc>
        <w:tc>
          <w:tcPr>
            <w:tcW w:w="1134" w:type="dxa"/>
          </w:tcPr>
          <w:p w:rsidR="00B03E58" w:rsidRPr="000E35F7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 w:rsidRPr="000E35F7">
              <w:rPr>
                <w:rStyle w:val="FontStyle28"/>
              </w:rPr>
              <w:t>100</w:t>
            </w:r>
          </w:p>
        </w:tc>
        <w:tc>
          <w:tcPr>
            <w:tcW w:w="1559" w:type="dxa"/>
          </w:tcPr>
          <w:p w:rsidR="00B03E58" w:rsidRPr="00C61E19" w:rsidRDefault="00D80C24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253,1</w:t>
            </w:r>
          </w:p>
        </w:tc>
        <w:tc>
          <w:tcPr>
            <w:tcW w:w="992" w:type="dxa"/>
          </w:tcPr>
          <w:p w:rsidR="00B03E58" w:rsidRPr="000E35F7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 w:rsidRPr="000E35F7">
              <w:rPr>
                <w:rStyle w:val="FontStyle28"/>
              </w:rPr>
              <w:t>100</w:t>
            </w:r>
          </w:p>
        </w:tc>
      </w:tr>
      <w:tr w:rsidR="00B03E58" w:rsidRPr="0049208B" w:rsidTr="0047054A">
        <w:tc>
          <w:tcPr>
            <w:tcW w:w="4536" w:type="dxa"/>
          </w:tcPr>
          <w:p w:rsidR="00B03E58" w:rsidRPr="0049208B" w:rsidRDefault="00B03E58" w:rsidP="0047054A">
            <w:pPr>
              <w:pStyle w:val="Style14"/>
              <w:widowControl/>
              <w:spacing w:before="14"/>
              <w:rPr>
                <w:rStyle w:val="FontStyle27"/>
                <w:sz w:val="20"/>
                <w:szCs w:val="20"/>
              </w:rPr>
            </w:pPr>
            <w:r w:rsidRPr="0049208B">
              <w:rPr>
                <w:rStyle w:val="FontStyle27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B03E58" w:rsidRPr="00C61E19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</w:p>
        </w:tc>
        <w:tc>
          <w:tcPr>
            <w:tcW w:w="1134" w:type="dxa"/>
          </w:tcPr>
          <w:p w:rsidR="00B03E58" w:rsidRPr="000E35F7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</w:p>
        </w:tc>
        <w:tc>
          <w:tcPr>
            <w:tcW w:w="1559" w:type="dxa"/>
          </w:tcPr>
          <w:p w:rsidR="00B03E58" w:rsidRPr="00C61E19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</w:p>
        </w:tc>
        <w:tc>
          <w:tcPr>
            <w:tcW w:w="992" w:type="dxa"/>
          </w:tcPr>
          <w:p w:rsidR="00B03E58" w:rsidRPr="000E35F7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</w:p>
        </w:tc>
      </w:tr>
      <w:tr w:rsidR="00B03E58" w:rsidRPr="0049208B" w:rsidTr="0047054A">
        <w:tc>
          <w:tcPr>
            <w:tcW w:w="4536" w:type="dxa"/>
          </w:tcPr>
          <w:p w:rsidR="00B03E58" w:rsidRPr="0049208B" w:rsidRDefault="00B03E58" w:rsidP="0047054A">
            <w:pPr>
              <w:pStyle w:val="Style14"/>
              <w:widowControl/>
              <w:spacing w:before="14"/>
              <w:rPr>
                <w:rStyle w:val="FontStyle27"/>
                <w:sz w:val="20"/>
                <w:szCs w:val="20"/>
              </w:rPr>
            </w:pPr>
            <w:r w:rsidRPr="0049208B">
              <w:rPr>
                <w:rStyle w:val="FontStyle27"/>
                <w:sz w:val="20"/>
                <w:szCs w:val="20"/>
              </w:rPr>
              <w:t>Технические налоговые расходы (направленные на исключение встречных финансовых потоков)</w:t>
            </w:r>
          </w:p>
        </w:tc>
        <w:tc>
          <w:tcPr>
            <w:tcW w:w="1418" w:type="dxa"/>
          </w:tcPr>
          <w:p w:rsidR="00B03E58" w:rsidRPr="00C61E19" w:rsidRDefault="00E008C9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255,4</w:t>
            </w:r>
          </w:p>
        </w:tc>
        <w:tc>
          <w:tcPr>
            <w:tcW w:w="1134" w:type="dxa"/>
          </w:tcPr>
          <w:p w:rsidR="00B03E58" w:rsidRPr="000E35F7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 w:rsidRPr="000E35F7">
              <w:rPr>
                <w:rStyle w:val="FontStyle28"/>
              </w:rPr>
              <w:t>100</w:t>
            </w:r>
          </w:p>
        </w:tc>
        <w:tc>
          <w:tcPr>
            <w:tcW w:w="1559" w:type="dxa"/>
          </w:tcPr>
          <w:p w:rsidR="00B03E58" w:rsidRDefault="00D80C24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253,1</w:t>
            </w:r>
          </w:p>
          <w:p w:rsidR="00B03E58" w:rsidRPr="00C61E19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</w:p>
        </w:tc>
        <w:tc>
          <w:tcPr>
            <w:tcW w:w="992" w:type="dxa"/>
          </w:tcPr>
          <w:p w:rsidR="00B03E58" w:rsidRPr="000E35F7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100</w:t>
            </w:r>
          </w:p>
        </w:tc>
      </w:tr>
      <w:tr w:rsidR="00B03E58" w:rsidRPr="0049208B" w:rsidTr="0047054A">
        <w:tc>
          <w:tcPr>
            <w:tcW w:w="4536" w:type="dxa"/>
          </w:tcPr>
          <w:p w:rsidR="00B03E58" w:rsidRPr="0049208B" w:rsidRDefault="00B03E58" w:rsidP="0047054A">
            <w:pPr>
              <w:pStyle w:val="Style14"/>
              <w:widowControl/>
              <w:spacing w:before="14"/>
              <w:rPr>
                <w:rStyle w:val="FontStyle27"/>
                <w:sz w:val="20"/>
                <w:szCs w:val="20"/>
              </w:rPr>
            </w:pPr>
            <w:r w:rsidRPr="0049208B">
              <w:rPr>
                <w:rStyle w:val="FontStyle27"/>
                <w:sz w:val="20"/>
                <w:szCs w:val="20"/>
              </w:rPr>
              <w:t>Социальные налоговые расходы (имеющие социальную направленность)</w:t>
            </w:r>
          </w:p>
        </w:tc>
        <w:tc>
          <w:tcPr>
            <w:tcW w:w="1418" w:type="dxa"/>
          </w:tcPr>
          <w:p w:rsidR="00B03E58" w:rsidRPr="00C61E19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0,0</w:t>
            </w:r>
          </w:p>
        </w:tc>
        <w:tc>
          <w:tcPr>
            <w:tcW w:w="1134" w:type="dxa"/>
          </w:tcPr>
          <w:p w:rsidR="00B03E58" w:rsidRPr="000E35F7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0,0</w:t>
            </w:r>
          </w:p>
        </w:tc>
        <w:tc>
          <w:tcPr>
            <w:tcW w:w="1559" w:type="dxa"/>
          </w:tcPr>
          <w:p w:rsidR="00B03E58" w:rsidRPr="00C61E19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0,0</w:t>
            </w:r>
          </w:p>
        </w:tc>
        <w:tc>
          <w:tcPr>
            <w:tcW w:w="992" w:type="dxa"/>
          </w:tcPr>
          <w:p w:rsidR="00B03E58" w:rsidRPr="000E35F7" w:rsidRDefault="00B03E58" w:rsidP="0047054A">
            <w:pPr>
              <w:pStyle w:val="Style14"/>
              <w:widowControl/>
              <w:spacing w:before="14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0,0</w:t>
            </w:r>
          </w:p>
        </w:tc>
      </w:tr>
    </w:tbl>
    <w:p w:rsidR="00B03E58" w:rsidRPr="00827BFB" w:rsidRDefault="00B03E58" w:rsidP="00B03E58">
      <w:pPr>
        <w:pStyle w:val="Style4"/>
        <w:widowControl/>
        <w:spacing w:before="178"/>
        <w:ind w:firstLine="571"/>
        <w:rPr>
          <w:rStyle w:val="FontStyle38"/>
        </w:rPr>
      </w:pPr>
      <w:r w:rsidRPr="00827BFB">
        <w:rPr>
          <w:rStyle w:val="FontStyle38"/>
        </w:rPr>
        <w:t>Основной объем налоговых расходов в 20</w:t>
      </w:r>
      <w:r w:rsidR="00E008C9">
        <w:rPr>
          <w:rStyle w:val="FontStyle38"/>
        </w:rPr>
        <w:t>20</w:t>
      </w:r>
      <w:r w:rsidRPr="00827BFB">
        <w:rPr>
          <w:rStyle w:val="FontStyle38"/>
        </w:rPr>
        <w:t xml:space="preserve"> году приходится на </w:t>
      </w:r>
      <w:r w:rsidRPr="00827BFB">
        <w:rPr>
          <w:rStyle w:val="FontStyle25"/>
        </w:rPr>
        <w:t xml:space="preserve">технические налоговые расходы (100%), </w:t>
      </w:r>
      <w:r w:rsidRPr="00827BFB">
        <w:rPr>
          <w:rStyle w:val="FontStyle38"/>
        </w:rPr>
        <w:t xml:space="preserve">которые представлены налоговыми льготами по земельному налогу для муниципальных учреждений, осуществляющих деятельность в сфере </w:t>
      </w:r>
      <w:r w:rsidR="00827BFB">
        <w:rPr>
          <w:rStyle w:val="FontStyle38"/>
        </w:rPr>
        <w:t xml:space="preserve">образования, </w:t>
      </w:r>
      <w:r w:rsidRPr="00827BFB">
        <w:rPr>
          <w:rStyle w:val="FontStyle38"/>
        </w:rPr>
        <w:t>культуры</w:t>
      </w:r>
      <w:r w:rsidR="00827BFB">
        <w:rPr>
          <w:rStyle w:val="FontStyle38"/>
        </w:rPr>
        <w:t xml:space="preserve">, социального обслуживания населения и физической культуры и спорта, </w:t>
      </w:r>
      <w:r w:rsidRPr="00827BFB">
        <w:rPr>
          <w:rStyle w:val="FontStyle38"/>
        </w:rPr>
        <w:t xml:space="preserve">финансируемых из бюджета </w:t>
      </w:r>
      <w:proofErr w:type="spellStart"/>
      <w:r w:rsidR="00827BFB">
        <w:rPr>
          <w:rStyle w:val="FontStyle38"/>
        </w:rPr>
        <w:t>Кемского</w:t>
      </w:r>
      <w:proofErr w:type="spellEnd"/>
      <w:r w:rsidR="00827BFB">
        <w:rPr>
          <w:rStyle w:val="FontStyle38"/>
        </w:rPr>
        <w:t xml:space="preserve"> муниципального района</w:t>
      </w:r>
      <w:r w:rsidRPr="00827BFB">
        <w:rPr>
          <w:rStyle w:val="FontStyle38"/>
        </w:rPr>
        <w:t>. В 201</w:t>
      </w:r>
      <w:r w:rsidR="00E008C9">
        <w:rPr>
          <w:rStyle w:val="FontStyle38"/>
        </w:rPr>
        <w:t>9-2020</w:t>
      </w:r>
      <w:r w:rsidRPr="00827BFB">
        <w:rPr>
          <w:rStyle w:val="FontStyle38"/>
        </w:rPr>
        <w:t xml:space="preserve"> год</w:t>
      </w:r>
      <w:r w:rsidR="00E008C9">
        <w:rPr>
          <w:rStyle w:val="FontStyle38"/>
        </w:rPr>
        <w:t>ах</w:t>
      </w:r>
      <w:r w:rsidRPr="00827BFB">
        <w:rPr>
          <w:rStyle w:val="FontStyle38"/>
        </w:rPr>
        <w:t xml:space="preserve"> удельный вес технических налоговых расходов в общем объеме налоговых расходов составил 100 %.</w:t>
      </w:r>
    </w:p>
    <w:p w:rsidR="00B03E58" w:rsidRDefault="00B03E58" w:rsidP="00B03E58">
      <w:pPr>
        <w:pStyle w:val="Style4"/>
        <w:widowControl/>
        <w:ind w:firstLine="571"/>
        <w:rPr>
          <w:rStyle w:val="FontStyle38"/>
        </w:rPr>
      </w:pPr>
      <w:r w:rsidRPr="00827BFB">
        <w:rPr>
          <w:rStyle w:val="FontStyle38"/>
        </w:rPr>
        <w:t xml:space="preserve">Налоговых расходов в </w:t>
      </w:r>
      <w:proofErr w:type="spellStart"/>
      <w:r w:rsidR="00827BFB">
        <w:rPr>
          <w:rStyle w:val="FontStyle38"/>
        </w:rPr>
        <w:t>Кемском</w:t>
      </w:r>
      <w:proofErr w:type="spellEnd"/>
      <w:r w:rsidR="00827BFB">
        <w:rPr>
          <w:rStyle w:val="FontStyle38"/>
        </w:rPr>
        <w:t xml:space="preserve"> городском</w:t>
      </w:r>
      <w:r w:rsidRPr="00827BFB">
        <w:rPr>
          <w:rStyle w:val="FontStyle38"/>
        </w:rPr>
        <w:t xml:space="preserve"> поселени</w:t>
      </w:r>
      <w:r w:rsidR="00827BFB">
        <w:rPr>
          <w:rStyle w:val="FontStyle38"/>
        </w:rPr>
        <w:t>и</w:t>
      </w:r>
      <w:r w:rsidRPr="00827BFB">
        <w:rPr>
          <w:rStyle w:val="FontStyle38"/>
        </w:rPr>
        <w:t xml:space="preserve"> в 20</w:t>
      </w:r>
      <w:r w:rsidR="00E008C9">
        <w:rPr>
          <w:rStyle w:val="FontStyle38"/>
        </w:rPr>
        <w:t>20</w:t>
      </w:r>
      <w:r w:rsidRPr="00827BFB">
        <w:rPr>
          <w:rStyle w:val="FontStyle38"/>
        </w:rPr>
        <w:t xml:space="preserve"> году</w:t>
      </w:r>
      <w:r w:rsidR="004D234F">
        <w:rPr>
          <w:rStyle w:val="FontStyle38"/>
        </w:rPr>
        <w:t xml:space="preserve">, представленных дополнительными льготами по земельному налогу, </w:t>
      </w:r>
      <w:proofErr w:type="gramStart"/>
      <w:r w:rsidR="004D234F">
        <w:rPr>
          <w:rStyle w:val="FontStyle38"/>
        </w:rPr>
        <w:t>семьям</w:t>
      </w:r>
      <w:proofErr w:type="gramEnd"/>
      <w:r w:rsidR="004D234F">
        <w:rPr>
          <w:rStyle w:val="FontStyle38"/>
        </w:rPr>
        <w:t xml:space="preserve"> имеющим трех и более детей</w:t>
      </w:r>
      <w:r w:rsidRPr="00827BFB">
        <w:rPr>
          <w:rStyle w:val="FontStyle38"/>
        </w:rPr>
        <w:t xml:space="preserve"> не предоставлял</w:t>
      </w:r>
      <w:r w:rsidR="004D234F">
        <w:rPr>
          <w:rStyle w:val="FontStyle38"/>
        </w:rPr>
        <w:t>о</w:t>
      </w:r>
      <w:r w:rsidRPr="00827BFB">
        <w:rPr>
          <w:rStyle w:val="FontStyle38"/>
        </w:rPr>
        <w:t>сь.</w:t>
      </w:r>
    </w:p>
    <w:p w:rsidR="003C0BDB" w:rsidRPr="00827BFB" w:rsidRDefault="003C0BDB" w:rsidP="00B03E58">
      <w:pPr>
        <w:pStyle w:val="Style4"/>
        <w:widowControl/>
        <w:ind w:firstLine="571"/>
        <w:rPr>
          <w:rStyle w:val="FontStyle38"/>
        </w:rPr>
      </w:pPr>
      <w:r>
        <w:rPr>
          <w:rStyle w:val="FontStyle38"/>
        </w:rPr>
        <w:t>Информация о фискальных характеристиках налогового расхода представлена в Паспорте (прилагается).</w:t>
      </w:r>
    </w:p>
    <w:p w:rsidR="00B03E58" w:rsidRPr="00B03E58" w:rsidRDefault="00B03E58" w:rsidP="00B03E58">
      <w:pPr>
        <w:pStyle w:val="Style5"/>
        <w:widowControl/>
        <w:ind w:firstLine="715"/>
        <w:rPr>
          <w:rStyle w:val="FontStyle38"/>
        </w:rPr>
      </w:pPr>
    </w:p>
    <w:p w:rsidR="00327EC6" w:rsidRDefault="00827BFB" w:rsidP="00827BFB">
      <w:pPr>
        <w:jc w:val="center"/>
        <w:rPr>
          <w:rStyle w:val="FontStyle26"/>
        </w:rPr>
      </w:pPr>
      <w:r w:rsidRPr="00827BFB">
        <w:rPr>
          <w:rFonts w:ascii="Times New Roman" w:hAnsi="Times New Roman" w:cs="Times New Roman"/>
          <w:b/>
          <w:iCs/>
          <w:sz w:val="26"/>
          <w:szCs w:val="26"/>
        </w:rPr>
        <w:t xml:space="preserve">2. </w:t>
      </w:r>
      <w:r w:rsidRPr="00827BFB">
        <w:rPr>
          <w:rStyle w:val="FontStyle26"/>
        </w:rPr>
        <w:t xml:space="preserve">Оценка эффективности применения технических налоговых расходов </w:t>
      </w:r>
    </w:p>
    <w:p w:rsidR="00FC036D" w:rsidRPr="00FC036D" w:rsidRDefault="00FC036D" w:rsidP="00FC036D">
      <w:pPr>
        <w:pStyle w:val="Style5"/>
        <w:widowControl/>
        <w:rPr>
          <w:rStyle w:val="FontStyle38"/>
        </w:rPr>
      </w:pPr>
      <w:r w:rsidRPr="00FC036D">
        <w:rPr>
          <w:rStyle w:val="FontStyle38"/>
        </w:rPr>
        <w:lastRenderedPageBreak/>
        <w:t>Информация о налоговых расходах за 201</w:t>
      </w:r>
      <w:r w:rsidR="00E720FA">
        <w:rPr>
          <w:rStyle w:val="FontStyle38"/>
        </w:rPr>
        <w:t>9</w:t>
      </w:r>
      <w:r w:rsidRPr="00FC036D">
        <w:rPr>
          <w:rStyle w:val="FontStyle38"/>
        </w:rPr>
        <w:t>-20</w:t>
      </w:r>
      <w:r w:rsidR="00E720FA">
        <w:rPr>
          <w:rStyle w:val="FontStyle38"/>
        </w:rPr>
        <w:t>20</w:t>
      </w:r>
      <w:r w:rsidRPr="00FC036D">
        <w:rPr>
          <w:rStyle w:val="FontStyle38"/>
        </w:rPr>
        <w:t xml:space="preserve"> годы представлена в таблице 2</w:t>
      </w:r>
      <w:r>
        <w:rPr>
          <w:rStyle w:val="FontStyle38"/>
        </w:rPr>
        <w:t>.</w:t>
      </w:r>
    </w:p>
    <w:p w:rsidR="00FC036D" w:rsidRDefault="00FC036D" w:rsidP="00FC036D">
      <w:pPr>
        <w:pStyle w:val="Style14"/>
        <w:widowControl/>
        <w:spacing w:before="14"/>
        <w:jc w:val="right"/>
        <w:rPr>
          <w:rStyle w:val="FontStyle27"/>
        </w:rPr>
      </w:pPr>
      <w:r>
        <w:rPr>
          <w:rStyle w:val="FontStyle27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368"/>
        <w:gridCol w:w="1933"/>
        <w:gridCol w:w="1936"/>
        <w:gridCol w:w="1687"/>
      </w:tblGrid>
      <w:tr w:rsidR="00FC036D" w:rsidRPr="009841EC" w:rsidTr="0047054A">
        <w:tc>
          <w:tcPr>
            <w:tcW w:w="539" w:type="dxa"/>
            <w:vMerge w:val="restart"/>
          </w:tcPr>
          <w:p w:rsidR="00FC036D" w:rsidRPr="009841EC" w:rsidRDefault="00FC036D" w:rsidP="0047054A">
            <w:pPr>
              <w:pStyle w:val="Style14"/>
              <w:widowControl/>
              <w:spacing w:before="14"/>
              <w:jc w:val="right"/>
              <w:rPr>
                <w:rStyle w:val="FontStyle27"/>
                <w:sz w:val="20"/>
                <w:szCs w:val="20"/>
              </w:rPr>
            </w:pPr>
            <w:r w:rsidRPr="009841EC">
              <w:rPr>
                <w:rStyle w:val="FontStyle27"/>
                <w:sz w:val="20"/>
                <w:szCs w:val="20"/>
              </w:rPr>
              <w:t xml:space="preserve">№ </w:t>
            </w:r>
            <w:proofErr w:type="gramStart"/>
            <w:r w:rsidRPr="009841EC">
              <w:rPr>
                <w:rStyle w:val="FontStyle27"/>
                <w:sz w:val="20"/>
                <w:szCs w:val="20"/>
              </w:rPr>
              <w:t>п</w:t>
            </w:r>
            <w:proofErr w:type="gramEnd"/>
            <w:r w:rsidRPr="009841EC">
              <w:rPr>
                <w:rStyle w:val="FontStyle27"/>
                <w:sz w:val="20"/>
                <w:szCs w:val="20"/>
              </w:rPr>
              <w:t>/п</w:t>
            </w:r>
          </w:p>
        </w:tc>
        <w:tc>
          <w:tcPr>
            <w:tcW w:w="3368" w:type="dxa"/>
            <w:vMerge w:val="restart"/>
          </w:tcPr>
          <w:p w:rsidR="00FC036D" w:rsidRPr="009841EC" w:rsidRDefault="00FC036D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AD5AD7">
              <w:rPr>
                <w:rStyle w:val="FontStyle28"/>
              </w:rPr>
              <w:t>Фискальные характеристики налоговых расходов</w:t>
            </w:r>
          </w:p>
        </w:tc>
        <w:tc>
          <w:tcPr>
            <w:tcW w:w="3869" w:type="dxa"/>
            <w:gridSpan w:val="2"/>
          </w:tcPr>
          <w:p w:rsidR="00FC036D" w:rsidRPr="009841EC" w:rsidRDefault="00FC036D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9841EC">
              <w:rPr>
                <w:rStyle w:val="FontStyle27"/>
                <w:sz w:val="20"/>
                <w:szCs w:val="20"/>
              </w:rPr>
              <w:t>Значение показателя</w:t>
            </w:r>
          </w:p>
        </w:tc>
        <w:tc>
          <w:tcPr>
            <w:tcW w:w="1687" w:type="dxa"/>
            <w:vMerge w:val="restart"/>
          </w:tcPr>
          <w:p w:rsidR="00FC036D" w:rsidRPr="009841EC" w:rsidRDefault="00FC036D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 w:rsidRPr="009841EC">
              <w:rPr>
                <w:rStyle w:val="FontStyle27"/>
                <w:sz w:val="20"/>
                <w:szCs w:val="20"/>
              </w:rPr>
              <w:t>Темп роста</w:t>
            </w:r>
          </w:p>
          <w:p w:rsidR="00FC036D" w:rsidRPr="009841EC" w:rsidRDefault="00FC036D" w:rsidP="00E720FA">
            <w:pPr>
              <w:pStyle w:val="Style14"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8"/>
              </w:rPr>
              <w:t>(снижения) 20</w:t>
            </w:r>
            <w:r w:rsidR="00E720FA">
              <w:rPr>
                <w:rStyle w:val="FontStyle28"/>
              </w:rPr>
              <w:t>20</w:t>
            </w:r>
            <w:r>
              <w:rPr>
                <w:rStyle w:val="FontStyle28"/>
              </w:rPr>
              <w:t xml:space="preserve"> года к 201</w:t>
            </w:r>
            <w:r w:rsidR="00E720FA">
              <w:rPr>
                <w:rStyle w:val="FontStyle28"/>
              </w:rPr>
              <w:t>9</w:t>
            </w:r>
            <w:r w:rsidRPr="00845106">
              <w:rPr>
                <w:rStyle w:val="FontStyle28"/>
              </w:rPr>
              <w:t xml:space="preserve"> году, %</w:t>
            </w:r>
          </w:p>
        </w:tc>
      </w:tr>
      <w:tr w:rsidR="00FC036D" w:rsidRPr="009841EC" w:rsidTr="0047054A">
        <w:tc>
          <w:tcPr>
            <w:tcW w:w="539" w:type="dxa"/>
            <w:vMerge/>
          </w:tcPr>
          <w:p w:rsidR="00FC036D" w:rsidRPr="009841EC" w:rsidRDefault="00FC036D" w:rsidP="0047054A">
            <w:pPr>
              <w:pStyle w:val="Style14"/>
              <w:widowControl/>
              <w:spacing w:before="14"/>
              <w:jc w:val="righ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3368" w:type="dxa"/>
            <w:vMerge/>
          </w:tcPr>
          <w:p w:rsidR="00FC036D" w:rsidRPr="009841EC" w:rsidRDefault="00FC036D" w:rsidP="0047054A">
            <w:pPr>
              <w:pStyle w:val="Style14"/>
              <w:widowControl/>
              <w:spacing w:before="14"/>
              <w:jc w:val="righ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933" w:type="dxa"/>
          </w:tcPr>
          <w:p w:rsidR="00FC036D" w:rsidRPr="009841EC" w:rsidRDefault="00FC036D" w:rsidP="00E720F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201</w:t>
            </w:r>
            <w:r w:rsidR="00E720FA">
              <w:rPr>
                <w:rStyle w:val="FontStyle27"/>
                <w:sz w:val="20"/>
                <w:szCs w:val="20"/>
              </w:rPr>
              <w:t>9</w:t>
            </w:r>
            <w:r w:rsidRPr="009841EC">
              <w:rPr>
                <w:rStyle w:val="FontStyle27"/>
                <w:sz w:val="20"/>
                <w:szCs w:val="20"/>
              </w:rPr>
              <w:t xml:space="preserve"> год</w:t>
            </w:r>
          </w:p>
        </w:tc>
        <w:tc>
          <w:tcPr>
            <w:tcW w:w="1936" w:type="dxa"/>
          </w:tcPr>
          <w:p w:rsidR="00FC036D" w:rsidRPr="009841EC" w:rsidRDefault="00FC036D" w:rsidP="00E720F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20</w:t>
            </w:r>
            <w:r w:rsidR="00E720FA">
              <w:rPr>
                <w:rStyle w:val="FontStyle27"/>
                <w:sz w:val="20"/>
                <w:szCs w:val="20"/>
              </w:rPr>
              <w:t>20</w:t>
            </w:r>
            <w:r w:rsidRPr="009841EC">
              <w:rPr>
                <w:rStyle w:val="FontStyle27"/>
                <w:sz w:val="20"/>
                <w:szCs w:val="20"/>
              </w:rPr>
              <w:t xml:space="preserve"> год (оценка)</w:t>
            </w:r>
          </w:p>
        </w:tc>
        <w:tc>
          <w:tcPr>
            <w:tcW w:w="1687" w:type="dxa"/>
            <w:vMerge/>
          </w:tcPr>
          <w:p w:rsidR="00FC036D" w:rsidRPr="009841EC" w:rsidRDefault="00FC036D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</w:p>
        </w:tc>
      </w:tr>
      <w:tr w:rsidR="00FC036D" w:rsidRPr="009841EC" w:rsidTr="0047054A">
        <w:tc>
          <w:tcPr>
            <w:tcW w:w="539" w:type="dxa"/>
          </w:tcPr>
          <w:p w:rsidR="00FC036D" w:rsidRPr="00845106" w:rsidRDefault="00FC036D" w:rsidP="0047054A">
            <w:pPr>
              <w:pStyle w:val="Style19"/>
              <w:widowControl/>
              <w:spacing w:line="240" w:lineRule="auto"/>
              <w:rPr>
                <w:rStyle w:val="FontStyle28"/>
              </w:rPr>
            </w:pPr>
            <w:r w:rsidRPr="00845106">
              <w:rPr>
                <w:rStyle w:val="FontStyle28"/>
              </w:rPr>
              <w:t>1</w:t>
            </w:r>
          </w:p>
        </w:tc>
        <w:tc>
          <w:tcPr>
            <w:tcW w:w="3368" w:type="dxa"/>
          </w:tcPr>
          <w:p w:rsidR="00FC036D" w:rsidRPr="00AD5AD7" w:rsidRDefault="00FC036D" w:rsidP="00FC036D">
            <w:pPr>
              <w:pStyle w:val="Style20"/>
              <w:widowControl/>
              <w:ind w:firstLine="5"/>
              <w:rPr>
                <w:rStyle w:val="FontStyle28"/>
              </w:rPr>
            </w:pPr>
            <w:r w:rsidRPr="00AD5AD7">
              <w:rPr>
                <w:rStyle w:val="FontStyle28"/>
              </w:rPr>
              <w:t>Объем налоговых расходов в результате освобождения</w:t>
            </w:r>
            <w:r w:rsidR="00D80C24">
              <w:rPr>
                <w:rStyle w:val="FontStyle28"/>
              </w:rPr>
              <w:t xml:space="preserve"> (снижения ставки)</w:t>
            </w:r>
            <w:r w:rsidRPr="00AD5AD7">
              <w:rPr>
                <w:rStyle w:val="FontStyle28"/>
              </w:rPr>
              <w:t xml:space="preserve"> от налогообложения </w:t>
            </w:r>
            <w:r w:rsidRPr="009841EC">
              <w:rPr>
                <w:rStyle w:val="FontStyle38"/>
                <w:sz w:val="20"/>
                <w:szCs w:val="20"/>
              </w:rPr>
              <w:t xml:space="preserve">муниципальных учреждений, осуществляющих деятельность в сфере </w:t>
            </w:r>
            <w:r>
              <w:rPr>
                <w:rStyle w:val="FontStyle38"/>
                <w:sz w:val="20"/>
                <w:szCs w:val="20"/>
              </w:rPr>
              <w:t xml:space="preserve">образования, </w:t>
            </w:r>
            <w:r w:rsidRPr="009841EC">
              <w:rPr>
                <w:rStyle w:val="FontStyle38"/>
                <w:sz w:val="20"/>
                <w:szCs w:val="20"/>
              </w:rPr>
              <w:t>культуры,</w:t>
            </w:r>
            <w:r>
              <w:rPr>
                <w:rStyle w:val="FontStyle38"/>
                <w:sz w:val="20"/>
                <w:szCs w:val="20"/>
              </w:rPr>
              <w:t xml:space="preserve"> соц. обслуживания и физической культуры,</w:t>
            </w:r>
            <w:r w:rsidRPr="009841EC">
              <w:rPr>
                <w:rStyle w:val="FontStyle38"/>
                <w:sz w:val="20"/>
                <w:szCs w:val="20"/>
              </w:rPr>
              <w:t xml:space="preserve"> ф</w:t>
            </w:r>
            <w:r>
              <w:rPr>
                <w:rStyle w:val="FontStyle38"/>
                <w:sz w:val="20"/>
                <w:szCs w:val="20"/>
              </w:rPr>
              <w:t xml:space="preserve">инансируемых из бюджета </w:t>
            </w:r>
            <w:proofErr w:type="spellStart"/>
            <w:r>
              <w:rPr>
                <w:rStyle w:val="FontStyle38"/>
                <w:sz w:val="20"/>
                <w:szCs w:val="20"/>
              </w:rPr>
              <w:t>Кемского</w:t>
            </w:r>
            <w:proofErr w:type="spellEnd"/>
            <w:r>
              <w:rPr>
                <w:rStyle w:val="FontStyle38"/>
                <w:sz w:val="20"/>
                <w:szCs w:val="20"/>
              </w:rPr>
              <w:t xml:space="preserve"> муниципального района</w:t>
            </w:r>
            <w:r w:rsidRPr="009841EC">
              <w:rPr>
                <w:rStyle w:val="FontStyle38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841EC">
              <w:rPr>
                <w:rStyle w:val="FontStyle38"/>
                <w:sz w:val="20"/>
                <w:szCs w:val="20"/>
              </w:rPr>
              <w:t>района</w:t>
            </w:r>
            <w:proofErr w:type="spellEnd"/>
            <w:proofErr w:type="gramEnd"/>
            <w:r w:rsidRPr="00AD5AD7">
              <w:rPr>
                <w:rStyle w:val="FontStyle28"/>
              </w:rPr>
              <w:t>, тыс. руб.</w:t>
            </w:r>
          </w:p>
        </w:tc>
        <w:tc>
          <w:tcPr>
            <w:tcW w:w="1933" w:type="dxa"/>
          </w:tcPr>
          <w:p w:rsidR="00FC036D" w:rsidRPr="009841EC" w:rsidRDefault="00E720FA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255,4</w:t>
            </w:r>
          </w:p>
        </w:tc>
        <w:tc>
          <w:tcPr>
            <w:tcW w:w="1936" w:type="dxa"/>
          </w:tcPr>
          <w:p w:rsidR="00FC036D" w:rsidRPr="009841EC" w:rsidRDefault="00D80C24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253,1</w:t>
            </w:r>
          </w:p>
        </w:tc>
        <w:tc>
          <w:tcPr>
            <w:tcW w:w="1687" w:type="dxa"/>
          </w:tcPr>
          <w:p w:rsidR="00FC036D" w:rsidRPr="00E16500" w:rsidRDefault="00D80C24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-0,9</w:t>
            </w:r>
          </w:p>
        </w:tc>
      </w:tr>
      <w:tr w:rsidR="00FC036D" w:rsidRPr="009841EC" w:rsidTr="0047054A">
        <w:tc>
          <w:tcPr>
            <w:tcW w:w="539" w:type="dxa"/>
          </w:tcPr>
          <w:p w:rsidR="00FC036D" w:rsidRPr="00845106" w:rsidRDefault="00FC036D" w:rsidP="0047054A">
            <w:pPr>
              <w:pStyle w:val="Style19"/>
              <w:widowControl/>
              <w:spacing w:line="240" w:lineRule="auto"/>
              <w:rPr>
                <w:rStyle w:val="FontStyle28"/>
              </w:rPr>
            </w:pPr>
            <w:r w:rsidRPr="00845106">
              <w:rPr>
                <w:rStyle w:val="FontStyle28"/>
              </w:rPr>
              <w:t>2</w:t>
            </w:r>
          </w:p>
        </w:tc>
        <w:tc>
          <w:tcPr>
            <w:tcW w:w="3368" w:type="dxa"/>
          </w:tcPr>
          <w:p w:rsidR="00FC036D" w:rsidRPr="00845106" w:rsidRDefault="00FC036D" w:rsidP="0047054A">
            <w:pPr>
              <w:pStyle w:val="Style20"/>
              <w:widowControl/>
              <w:ind w:firstLine="5"/>
              <w:rPr>
                <w:rStyle w:val="FontStyle28"/>
              </w:rPr>
            </w:pPr>
            <w:r w:rsidRPr="00845106">
              <w:rPr>
                <w:rStyle w:val="FontStyle28"/>
              </w:rPr>
              <w:t>Объем выпадающих доходов бюджета в результате применения налоговой льготы по земельному налогу, тыс. руб.</w:t>
            </w:r>
          </w:p>
        </w:tc>
        <w:tc>
          <w:tcPr>
            <w:tcW w:w="1933" w:type="dxa"/>
          </w:tcPr>
          <w:p w:rsidR="00FC036D" w:rsidRPr="009841EC" w:rsidRDefault="00E720FA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255,4</w:t>
            </w:r>
          </w:p>
        </w:tc>
        <w:tc>
          <w:tcPr>
            <w:tcW w:w="1936" w:type="dxa"/>
          </w:tcPr>
          <w:p w:rsidR="00FC036D" w:rsidRPr="009841EC" w:rsidRDefault="00D80C24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253,1</w:t>
            </w:r>
          </w:p>
        </w:tc>
        <w:tc>
          <w:tcPr>
            <w:tcW w:w="1687" w:type="dxa"/>
          </w:tcPr>
          <w:p w:rsidR="00FC036D" w:rsidRPr="00E16500" w:rsidRDefault="00D80C24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-0,9</w:t>
            </w:r>
          </w:p>
        </w:tc>
      </w:tr>
      <w:tr w:rsidR="00FC036D" w:rsidRPr="009841EC" w:rsidTr="0047054A">
        <w:tc>
          <w:tcPr>
            <w:tcW w:w="539" w:type="dxa"/>
          </w:tcPr>
          <w:p w:rsidR="00FC036D" w:rsidRPr="00845106" w:rsidRDefault="00FC036D" w:rsidP="0047054A">
            <w:pPr>
              <w:pStyle w:val="Style19"/>
              <w:widowControl/>
              <w:spacing w:line="240" w:lineRule="auto"/>
              <w:rPr>
                <w:rStyle w:val="FontStyle28"/>
              </w:rPr>
            </w:pPr>
            <w:r w:rsidRPr="00845106">
              <w:rPr>
                <w:rStyle w:val="FontStyle28"/>
              </w:rPr>
              <w:t>3</w:t>
            </w:r>
          </w:p>
        </w:tc>
        <w:tc>
          <w:tcPr>
            <w:tcW w:w="3368" w:type="dxa"/>
          </w:tcPr>
          <w:p w:rsidR="00FC036D" w:rsidRPr="00845106" w:rsidRDefault="00FC036D" w:rsidP="0047054A">
            <w:pPr>
              <w:pStyle w:val="Style20"/>
              <w:widowControl/>
              <w:spacing w:line="250" w:lineRule="exact"/>
              <w:ind w:left="5" w:hanging="5"/>
              <w:rPr>
                <w:rStyle w:val="FontStyle28"/>
              </w:rPr>
            </w:pPr>
            <w:r w:rsidRPr="00845106">
              <w:rPr>
                <w:rStyle w:val="FontStyle28"/>
              </w:rPr>
              <w:t>Численность налогоплательщиков, воспользовавшихся льготой, ед.</w:t>
            </w:r>
          </w:p>
        </w:tc>
        <w:tc>
          <w:tcPr>
            <w:tcW w:w="1933" w:type="dxa"/>
          </w:tcPr>
          <w:p w:rsidR="00FC036D" w:rsidRPr="009841EC" w:rsidRDefault="00FC036D" w:rsidP="00E720F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1</w:t>
            </w:r>
            <w:r w:rsidR="00E720FA">
              <w:rPr>
                <w:rStyle w:val="FontStyle27"/>
                <w:sz w:val="20"/>
                <w:szCs w:val="20"/>
              </w:rPr>
              <w:t>1</w:t>
            </w:r>
          </w:p>
        </w:tc>
        <w:tc>
          <w:tcPr>
            <w:tcW w:w="1936" w:type="dxa"/>
          </w:tcPr>
          <w:p w:rsidR="00FC036D" w:rsidRPr="009841EC" w:rsidRDefault="00FC036D" w:rsidP="00D80C24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1</w:t>
            </w:r>
            <w:r w:rsidR="00D80C24">
              <w:rPr>
                <w:rStyle w:val="FontStyle27"/>
                <w:sz w:val="20"/>
                <w:szCs w:val="20"/>
              </w:rPr>
              <w:t>1</w:t>
            </w:r>
          </w:p>
        </w:tc>
        <w:tc>
          <w:tcPr>
            <w:tcW w:w="1687" w:type="dxa"/>
          </w:tcPr>
          <w:p w:rsidR="00FC036D" w:rsidRPr="00E16500" w:rsidRDefault="00D80C24" w:rsidP="00FC036D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0</w:t>
            </w:r>
          </w:p>
        </w:tc>
      </w:tr>
      <w:tr w:rsidR="00FC036D" w:rsidRPr="009841EC" w:rsidTr="0047054A">
        <w:tc>
          <w:tcPr>
            <w:tcW w:w="539" w:type="dxa"/>
          </w:tcPr>
          <w:p w:rsidR="00FC036D" w:rsidRPr="00845106" w:rsidRDefault="00FC036D" w:rsidP="0047054A">
            <w:pPr>
              <w:pStyle w:val="Style19"/>
              <w:widowControl/>
              <w:spacing w:line="240" w:lineRule="auto"/>
              <w:rPr>
                <w:rStyle w:val="FontStyle28"/>
              </w:rPr>
            </w:pPr>
            <w:r w:rsidRPr="00845106">
              <w:rPr>
                <w:rStyle w:val="FontStyle28"/>
              </w:rPr>
              <w:t>4</w:t>
            </w:r>
          </w:p>
        </w:tc>
        <w:tc>
          <w:tcPr>
            <w:tcW w:w="3368" w:type="dxa"/>
          </w:tcPr>
          <w:p w:rsidR="00FC036D" w:rsidRPr="00845106" w:rsidRDefault="00FC036D" w:rsidP="0047054A">
            <w:pPr>
              <w:pStyle w:val="Style20"/>
              <w:widowControl/>
              <w:spacing w:line="274" w:lineRule="exact"/>
              <w:ind w:firstLine="5"/>
              <w:rPr>
                <w:rStyle w:val="FontStyle28"/>
              </w:rPr>
            </w:pPr>
            <w:r w:rsidRPr="00845106">
              <w:rPr>
                <w:rStyle w:val="FontStyle28"/>
              </w:rPr>
              <w:t>Общее количество учреждений, ед.</w:t>
            </w:r>
          </w:p>
        </w:tc>
        <w:tc>
          <w:tcPr>
            <w:tcW w:w="1933" w:type="dxa"/>
          </w:tcPr>
          <w:p w:rsidR="00FC036D" w:rsidRPr="009841EC" w:rsidRDefault="00FC036D" w:rsidP="00E720F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1</w:t>
            </w:r>
            <w:r w:rsidR="00E720FA">
              <w:rPr>
                <w:rStyle w:val="FontStyle27"/>
                <w:sz w:val="20"/>
                <w:szCs w:val="20"/>
              </w:rPr>
              <w:t>1</w:t>
            </w:r>
          </w:p>
        </w:tc>
        <w:tc>
          <w:tcPr>
            <w:tcW w:w="1936" w:type="dxa"/>
          </w:tcPr>
          <w:p w:rsidR="00FC036D" w:rsidRPr="009841EC" w:rsidRDefault="00FC036D" w:rsidP="00D80C24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1</w:t>
            </w:r>
            <w:r w:rsidR="00D80C24">
              <w:rPr>
                <w:rStyle w:val="FontStyle27"/>
                <w:sz w:val="20"/>
                <w:szCs w:val="20"/>
              </w:rPr>
              <w:t>1</w:t>
            </w:r>
          </w:p>
        </w:tc>
        <w:tc>
          <w:tcPr>
            <w:tcW w:w="1687" w:type="dxa"/>
          </w:tcPr>
          <w:p w:rsidR="00FC036D" w:rsidRPr="00E16500" w:rsidRDefault="00E720FA" w:rsidP="0047054A">
            <w:pPr>
              <w:pStyle w:val="Style14"/>
              <w:widowControl/>
              <w:spacing w:before="14"/>
              <w:jc w:val="center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0</w:t>
            </w:r>
          </w:p>
        </w:tc>
      </w:tr>
    </w:tbl>
    <w:p w:rsidR="00FC036D" w:rsidRDefault="00FC036D" w:rsidP="00827BFB">
      <w:pPr>
        <w:jc w:val="center"/>
        <w:rPr>
          <w:rStyle w:val="FontStyle26"/>
        </w:rPr>
      </w:pPr>
    </w:p>
    <w:p w:rsidR="00B10272" w:rsidRPr="00B10272" w:rsidRDefault="00B10272" w:rsidP="00B10272">
      <w:pPr>
        <w:pStyle w:val="Style4"/>
        <w:widowControl/>
        <w:spacing w:before="77"/>
        <w:ind w:firstLine="600"/>
        <w:rPr>
          <w:rStyle w:val="FontStyle38"/>
        </w:rPr>
      </w:pPr>
      <w:r w:rsidRPr="00B10272">
        <w:rPr>
          <w:rStyle w:val="FontStyle38"/>
        </w:rPr>
        <w:t xml:space="preserve">2.1. Оценка целесообразности и </w:t>
      </w:r>
      <w:r w:rsidR="001C5179">
        <w:rPr>
          <w:rStyle w:val="FontStyle38"/>
        </w:rPr>
        <w:t>востребованности</w:t>
      </w:r>
      <w:r w:rsidRPr="00B10272">
        <w:rPr>
          <w:rStyle w:val="FontStyle38"/>
        </w:rPr>
        <w:t xml:space="preserve"> налогового расхода </w:t>
      </w:r>
    </w:p>
    <w:p w:rsidR="00B10272" w:rsidRPr="00B10272" w:rsidRDefault="00B10272" w:rsidP="00B10272">
      <w:pPr>
        <w:pStyle w:val="Style5"/>
        <w:widowControl/>
        <w:spacing w:before="86" w:line="317" w:lineRule="exact"/>
        <w:ind w:firstLine="715"/>
        <w:rPr>
          <w:rStyle w:val="FontStyle38"/>
        </w:rPr>
      </w:pPr>
      <w:r w:rsidRPr="00B10272">
        <w:rPr>
          <w:rStyle w:val="FontStyle38"/>
        </w:rPr>
        <w:t>Целью применения данного налогового расхода является оптимизация встречных бюджетных финансовых потоков.</w:t>
      </w:r>
    </w:p>
    <w:p w:rsidR="00B10272" w:rsidRDefault="00B10272" w:rsidP="00B10272">
      <w:pPr>
        <w:pStyle w:val="Style5"/>
        <w:widowControl/>
        <w:ind w:firstLine="710"/>
        <w:rPr>
          <w:rStyle w:val="FontStyle38"/>
        </w:rPr>
      </w:pPr>
      <w:r w:rsidRPr="00B10272">
        <w:rPr>
          <w:rStyle w:val="FontStyle38"/>
        </w:rPr>
        <w:t xml:space="preserve">Применение данного вида налоговых льгот позволяет снизить бюджетные расходы на финансирование муниципальных учреждений,  что способствует высвобождению финансовых ресурсов для достижения целей социально-экономической политики по развитию </w:t>
      </w:r>
      <w:proofErr w:type="spellStart"/>
      <w:r>
        <w:rPr>
          <w:rStyle w:val="FontStyle38"/>
        </w:rPr>
        <w:t>Кемского</w:t>
      </w:r>
      <w:proofErr w:type="spellEnd"/>
      <w:r>
        <w:rPr>
          <w:rStyle w:val="FontStyle38"/>
        </w:rPr>
        <w:t xml:space="preserve"> муниципального образования</w:t>
      </w:r>
      <w:r w:rsidRPr="00B10272">
        <w:rPr>
          <w:rStyle w:val="FontStyle38"/>
        </w:rPr>
        <w:t xml:space="preserve"> в целом.</w:t>
      </w:r>
    </w:p>
    <w:p w:rsidR="001C5179" w:rsidRDefault="00B10272" w:rsidP="00B10272">
      <w:pPr>
        <w:pStyle w:val="Style5"/>
        <w:widowControl/>
        <w:ind w:firstLine="710"/>
        <w:rPr>
          <w:rStyle w:val="FontStyle38"/>
        </w:rPr>
      </w:pPr>
      <w:r w:rsidRPr="00E93DD2">
        <w:rPr>
          <w:rStyle w:val="FontStyle38"/>
        </w:rPr>
        <w:t>В 20</w:t>
      </w:r>
      <w:r w:rsidR="00E720FA">
        <w:rPr>
          <w:rStyle w:val="FontStyle38"/>
        </w:rPr>
        <w:t>20</w:t>
      </w:r>
      <w:r w:rsidRPr="00E93DD2">
        <w:rPr>
          <w:rStyle w:val="FontStyle38"/>
        </w:rPr>
        <w:t xml:space="preserve"> году налоговой льготой воспользовались </w:t>
      </w:r>
      <w:r w:rsidR="001C5179">
        <w:rPr>
          <w:rStyle w:val="FontStyle38"/>
        </w:rPr>
        <w:t>все муниципальные учреждения, имеющие право на льготу (</w:t>
      </w:r>
      <w:r w:rsidRPr="00E93DD2">
        <w:rPr>
          <w:rStyle w:val="FontStyle38"/>
        </w:rPr>
        <w:t>1</w:t>
      </w:r>
      <w:r w:rsidR="00D80C24">
        <w:rPr>
          <w:rStyle w:val="FontStyle38"/>
        </w:rPr>
        <w:t>1</w:t>
      </w:r>
      <w:r w:rsidRPr="00E93DD2">
        <w:rPr>
          <w:rStyle w:val="FontStyle38"/>
        </w:rPr>
        <w:t xml:space="preserve"> </w:t>
      </w:r>
      <w:r w:rsidR="001C5179">
        <w:rPr>
          <w:rStyle w:val="FontStyle38"/>
        </w:rPr>
        <w:t xml:space="preserve">учреждений), </w:t>
      </w:r>
      <w:r w:rsidR="00FC036D">
        <w:rPr>
          <w:rStyle w:val="FontStyle38"/>
        </w:rPr>
        <w:t>в 201</w:t>
      </w:r>
      <w:r w:rsidR="00E720FA">
        <w:rPr>
          <w:rStyle w:val="FontStyle38"/>
        </w:rPr>
        <w:t>9</w:t>
      </w:r>
      <w:r w:rsidR="00FC036D">
        <w:rPr>
          <w:rStyle w:val="FontStyle38"/>
        </w:rPr>
        <w:t xml:space="preserve"> году – 1</w:t>
      </w:r>
      <w:r w:rsidR="00E720FA">
        <w:rPr>
          <w:rStyle w:val="FontStyle38"/>
        </w:rPr>
        <w:t>1 учреждений</w:t>
      </w:r>
      <w:proofErr w:type="gramStart"/>
      <w:r w:rsidR="00E720FA">
        <w:rPr>
          <w:rStyle w:val="FontStyle38"/>
        </w:rPr>
        <w:t xml:space="preserve"> </w:t>
      </w:r>
      <w:r w:rsidR="00FC036D">
        <w:rPr>
          <w:rStyle w:val="FontStyle38"/>
        </w:rPr>
        <w:t>,</w:t>
      </w:r>
      <w:proofErr w:type="gramEnd"/>
      <w:r w:rsidR="00FC036D">
        <w:rPr>
          <w:rStyle w:val="FontStyle38"/>
        </w:rPr>
        <w:t xml:space="preserve"> </w:t>
      </w:r>
      <w:r w:rsidR="001C5179">
        <w:rPr>
          <w:rStyle w:val="FontStyle38"/>
        </w:rPr>
        <w:t>что говорит о ее востребованности и целесообразности.</w:t>
      </w:r>
      <w:r w:rsidR="00D80C24">
        <w:rPr>
          <w:rStyle w:val="FontStyle38"/>
        </w:rPr>
        <w:t xml:space="preserve"> </w:t>
      </w:r>
    </w:p>
    <w:p w:rsidR="001C5179" w:rsidRPr="001C5179" w:rsidRDefault="001C5179" w:rsidP="00B10272">
      <w:pPr>
        <w:pStyle w:val="Style5"/>
        <w:widowControl/>
        <w:rPr>
          <w:rStyle w:val="FontStyle38"/>
        </w:rPr>
      </w:pPr>
      <w:r w:rsidRPr="001C5179">
        <w:rPr>
          <w:rStyle w:val="FontStyle38"/>
        </w:rPr>
        <w:t>2.2. Оценка результативности налогового расхода</w:t>
      </w:r>
    </w:p>
    <w:p w:rsidR="00B10272" w:rsidRPr="003C0BDB" w:rsidRDefault="00B10272" w:rsidP="00B10272">
      <w:pPr>
        <w:pStyle w:val="Style5"/>
        <w:widowControl/>
        <w:rPr>
          <w:rStyle w:val="FontStyle38"/>
        </w:rPr>
      </w:pPr>
      <w:r w:rsidRPr="003C0BDB">
        <w:rPr>
          <w:rStyle w:val="FontStyle38"/>
        </w:rPr>
        <w:t>Результативность налогового расхода определяется его бюджетной эффективностью.</w:t>
      </w:r>
    </w:p>
    <w:p w:rsidR="001C5179" w:rsidRPr="003C0BDB" w:rsidRDefault="00B10272" w:rsidP="00B10272">
      <w:pPr>
        <w:pStyle w:val="Style5"/>
        <w:widowControl/>
        <w:ind w:firstLine="715"/>
        <w:rPr>
          <w:rStyle w:val="FontStyle38"/>
        </w:rPr>
      </w:pPr>
      <w:r w:rsidRPr="003C0BDB">
        <w:rPr>
          <w:rStyle w:val="FontStyle38"/>
        </w:rPr>
        <w:t xml:space="preserve">Объем снижения расходов бюджета </w:t>
      </w:r>
      <w:proofErr w:type="spellStart"/>
      <w:r w:rsidR="001C5179" w:rsidRPr="003C0BDB">
        <w:rPr>
          <w:rStyle w:val="FontStyle38"/>
        </w:rPr>
        <w:t>Кемского</w:t>
      </w:r>
      <w:proofErr w:type="spellEnd"/>
      <w:r w:rsidR="001C5179" w:rsidRPr="003C0BDB">
        <w:rPr>
          <w:rStyle w:val="FontStyle38"/>
        </w:rPr>
        <w:t xml:space="preserve"> муниципального района</w:t>
      </w:r>
      <w:r w:rsidRPr="003C0BDB">
        <w:rPr>
          <w:rStyle w:val="FontStyle38"/>
        </w:rPr>
        <w:t xml:space="preserve"> на финансовое обеспечение организаций-плательщиков налогов в 20</w:t>
      </w:r>
      <w:r w:rsidR="00E720FA">
        <w:rPr>
          <w:rStyle w:val="FontStyle38"/>
        </w:rPr>
        <w:t>20</w:t>
      </w:r>
      <w:r w:rsidRPr="003C0BDB">
        <w:rPr>
          <w:rStyle w:val="FontStyle38"/>
        </w:rPr>
        <w:t xml:space="preserve"> году в результате применения налоговой льготы (по оценочным данным) составил </w:t>
      </w:r>
      <w:r w:rsidR="001C5179" w:rsidRPr="003C0BDB">
        <w:rPr>
          <w:rStyle w:val="FontStyle38"/>
        </w:rPr>
        <w:t>25</w:t>
      </w:r>
      <w:r w:rsidR="00D80C24">
        <w:rPr>
          <w:rStyle w:val="FontStyle38"/>
        </w:rPr>
        <w:t>3</w:t>
      </w:r>
      <w:r w:rsidR="001C5179" w:rsidRPr="003C0BDB">
        <w:rPr>
          <w:rStyle w:val="FontStyle38"/>
        </w:rPr>
        <w:t>,</w:t>
      </w:r>
      <w:r w:rsidR="00D80C24">
        <w:rPr>
          <w:rStyle w:val="FontStyle38"/>
        </w:rPr>
        <w:t>1</w:t>
      </w:r>
      <w:r w:rsidRPr="003C0BDB">
        <w:rPr>
          <w:rStyle w:val="FontStyle38"/>
        </w:rPr>
        <w:t xml:space="preserve"> тыс. рублей, </w:t>
      </w:r>
      <w:r w:rsidR="001C5179" w:rsidRPr="003C0BDB">
        <w:rPr>
          <w:rStyle w:val="FontStyle38"/>
        </w:rPr>
        <w:t>в 201</w:t>
      </w:r>
      <w:r w:rsidR="00E720FA">
        <w:rPr>
          <w:rStyle w:val="FontStyle38"/>
        </w:rPr>
        <w:t>9</w:t>
      </w:r>
      <w:r w:rsidR="001C5179" w:rsidRPr="003C0BDB">
        <w:rPr>
          <w:rStyle w:val="FontStyle38"/>
        </w:rPr>
        <w:t xml:space="preserve"> году – </w:t>
      </w:r>
      <w:r w:rsidR="00E720FA">
        <w:rPr>
          <w:rStyle w:val="FontStyle38"/>
        </w:rPr>
        <w:t>255,4</w:t>
      </w:r>
      <w:r w:rsidR="00D80C24">
        <w:rPr>
          <w:rStyle w:val="FontStyle38"/>
        </w:rPr>
        <w:t xml:space="preserve"> тыс. рублей. Снижение показателя связано с реорганизацией Вечерней средней общеобразовательной школой.</w:t>
      </w:r>
    </w:p>
    <w:p w:rsidR="003C0BDB" w:rsidRPr="003C0BDB" w:rsidRDefault="00B10272" w:rsidP="00B10272">
      <w:pPr>
        <w:pStyle w:val="Style5"/>
        <w:widowControl/>
        <w:ind w:firstLine="725"/>
        <w:rPr>
          <w:rStyle w:val="FontStyle38"/>
        </w:rPr>
      </w:pPr>
      <w:r w:rsidRPr="00D90625">
        <w:rPr>
          <w:rStyle w:val="FontStyle38"/>
          <w:u w:val="single"/>
        </w:rPr>
        <w:t>Объем выпадающих доходов</w:t>
      </w:r>
      <w:r w:rsidRPr="003C0BDB">
        <w:rPr>
          <w:rStyle w:val="FontStyle38"/>
        </w:rPr>
        <w:t xml:space="preserve"> бюджета </w:t>
      </w:r>
      <w:proofErr w:type="spellStart"/>
      <w:r w:rsidR="001C5179" w:rsidRPr="003C0BDB">
        <w:rPr>
          <w:rStyle w:val="FontStyle38"/>
        </w:rPr>
        <w:t>Кемского</w:t>
      </w:r>
      <w:proofErr w:type="spellEnd"/>
      <w:r w:rsidR="001C5179" w:rsidRPr="003C0BDB">
        <w:rPr>
          <w:rStyle w:val="FontStyle38"/>
        </w:rPr>
        <w:t xml:space="preserve"> городского </w:t>
      </w:r>
      <w:r w:rsidRPr="003C0BDB">
        <w:rPr>
          <w:rStyle w:val="FontStyle38"/>
        </w:rPr>
        <w:t xml:space="preserve">поселения в результате применения данной налоговой льготы по земельному налогу </w:t>
      </w:r>
      <w:r w:rsidR="003C0BDB" w:rsidRPr="003C0BDB">
        <w:rPr>
          <w:rStyle w:val="FontStyle38"/>
        </w:rPr>
        <w:t>составил в 20</w:t>
      </w:r>
      <w:r w:rsidR="00E720FA">
        <w:rPr>
          <w:rStyle w:val="FontStyle38"/>
        </w:rPr>
        <w:t>20</w:t>
      </w:r>
      <w:r w:rsidR="003C0BDB" w:rsidRPr="003C0BDB">
        <w:rPr>
          <w:rStyle w:val="FontStyle38"/>
        </w:rPr>
        <w:t xml:space="preserve"> году </w:t>
      </w:r>
      <w:r w:rsidR="00D90625">
        <w:rPr>
          <w:rStyle w:val="FontStyle38"/>
        </w:rPr>
        <w:t>253,1</w:t>
      </w:r>
      <w:r w:rsidR="003C0BDB" w:rsidRPr="003C0BDB">
        <w:rPr>
          <w:rStyle w:val="FontStyle38"/>
        </w:rPr>
        <w:t xml:space="preserve"> тыс. рублей, в 201</w:t>
      </w:r>
      <w:r w:rsidR="00E720FA">
        <w:rPr>
          <w:rStyle w:val="FontStyle38"/>
        </w:rPr>
        <w:t>9</w:t>
      </w:r>
      <w:r w:rsidR="003C0BDB" w:rsidRPr="003C0BDB">
        <w:rPr>
          <w:rStyle w:val="FontStyle38"/>
        </w:rPr>
        <w:t xml:space="preserve"> году – </w:t>
      </w:r>
      <w:r w:rsidR="00E720FA">
        <w:rPr>
          <w:rStyle w:val="FontStyle38"/>
        </w:rPr>
        <w:t>255,4</w:t>
      </w:r>
      <w:r w:rsidR="003C0BDB" w:rsidRPr="003C0BDB">
        <w:rPr>
          <w:rStyle w:val="FontStyle38"/>
        </w:rPr>
        <w:t xml:space="preserve"> тыс. рублей.</w:t>
      </w:r>
    </w:p>
    <w:p w:rsidR="00B10272" w:rsidRPr="003C0BDB" w:rsidRDefault="00B10272" w:rsidP="00B10272">
      <w:pPr>
        <w:pStyle w:val="Style5"/>
        <w:widowControl/>
        <w:ind w:firstLine="725"/>
        <w:rPr>
          <w:rStyle w:val="FontStyle38"/>
        </w:rPr>
      </w:pPr>
      <w:r w:rsidRPr="003C0BDB">
        <w:rPr>
          <w:rStyle w:val="FontStyle38"/>
        </w:rPr>
        <w:t>Снижение встречных финансовых потоков в 20</w:t>
      </w:r>
      <w:r w:rsidR="00E720FA">
        <w:rPr>
          <w:rStyle w:val="FontStyle38"/>
        </w:rPr>
        <w:t>20</w:t>
      </w:r>
      <w:r w:rsidRPr="003C0BDB">
        <w:rPr>
          <w:rStyle w:val="FontStyle38"/>
        </w:rPr>
        <w:t xml:space="preserve"> году равно объему налоговых расходов и составило </w:t>
      </w:r>
      <w:r w:rsidR="00D90625">
        <w:rPr>
          <w:rStyle w:val="FontStyle38"/>
        </w:rPr>
        <w:t>253,1</w:t>
      </w:r>
      <w:r w:rsidRPr="003C0BDB">
        <w:rPr>
          <w:rStyle w:val="FontStyle38"/>
        </w:rPr>
        <w:t xml:space="preserve"> тыс. рублей.</w:t>
      </w:r>
    </w:p>
    <w:p w:rsidR="009D713E" w:rsidRDefault="009D713E" w:rsidP="00827BF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BFB" w:rsidRPr="000A0D09" w:rsidRDefault="000A0D09" w:rsidP="00827B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0D09">
        <w:rPr>
          <w:rFonts w:ascii="Times New Roman" w:hAnsi="Times New Roman" w:cs="Times New Roman"/>
          <w:b/>
          <w:sz w:val="26"/>
          <w:szCs w:val="26"/>
        </w:rPr>
        <w:t>3. Вывод</w:t>
      </w:r>
    </w:p>
    <w:p w:rsidR="000515D1" w:rsidRPr="009D713E" w:rsidRDefault="000515D1" w:rsidP="009D713E">
      <w:pPr>
        <w:widowControl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>Налоговые расходы, носящие социальный и технических характер,</w:t>
      </w:r>
      <w:r w:rsid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>направлены на поддержку отдельных категорий населения, отвечают</w:t>
      </w:r>
      <w:r w:rsid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>общественным интересам, способствуют решению задач социально</w:t>
      </w:r>
      <w:r w:rsid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экономической политики </w:t>
      </w:r>
      <w:proofErr w:type="spellStart"/>
      <w:r w:rsidR="009D713E">
        <w:rPr>
          <w:rFonts w:ascii="Times New Roman" w:eastAsiaTheme="minorHAnsi" w:hAnsi="Times New Roman" w:cs="Times New Roman"/>
          <w:sz w:val="26"/>
          <w:szCs w:val="26"/>
          <w:lang w:eastAsia="en-US"/>
        </w:rPr>
        <w:t>Кемского</w:t>
      </w:r>
      <w:proofErr w:type="spellEnd"/>
      <w:r w:rsidR="009D71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городского поселения</w:t>
      </w:r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повышению уровня и качества жизни отдельных категорий</w:t>
      </w:r>
      <w:r w:rsid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граждан и исключения встречных финансовых потоков, оптимизации</w:t>
      </w:r>
      <w:r w:rsid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>бюджетных расходов, являются востребованными, целесообразными, не</w:t>
      </w:r>
      <w:r w:rsid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>оказывают отрицательного влияния на экономическое развитие</w:t>
      </w:r>
      <w:r w:rsid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0743C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поселения</w:t>
      </w:r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имеют</w:t>
      </w:r>
      <w:r w:rsid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положительную бюджетную эффективность, их действие в</w:t>
      </w:r>
      <w:proofErr w:type="gramEnd"/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2020 году</w:t>
      </w:r>
      <w:r w:rsidR="009D71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признано </w:t>
      </w:r>
      <w:proofErr w:type="gramStart"/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>эффективным</w:t>
      </w:r>
      <w:proofErr w:type="gramEnd"/>
      <w:r w:rsid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0A0D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sectPr w:rsidR="000515D1" w:rsidRPr="009D713E" w:rsidSect="00A6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198A"/>
    <w:multiLevelType w:val="hybridMultilevel"/>
    <w:tmpl w:val="397220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C7F5490"/>
    <w:multiLevelType w:val="hybridMultilevel"/>
    <w:tmpl w:val="66ECC6A8"/>
    <w:lvl w:ilvl="0" w:tplc="8FB484A4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C7"/>
    <w:rsid w:val="000323BC"/>
    <w:rsid w:val="000515D1"/>
    <w:rsid w:val="00066093"/>
    <w:rsid w:val="00087268"/>
    <w:rsid w:val="000A0D09"/>
    <w:rsid w:val="000B7A5D"/>
    <w:rsid w:val="000C25AE"/>
    <w:rsid w:val="000D6685"/>
    <w:rsid w:val="00132C1F"/>
    <w:rsid w:val="00134993"/>
    <w:rsid w:val="00134F06"/>
    <w:rsid w:val="001552B0"/>
    <w:rsid w:val="001661B1"/>
    <w:rsid w:val="00174265"/>
    <w:rsid w:val="001A7D7A"/>
    <w:rsid w:val="001C3A3E"/>
    <w:rsid w:val="001C5179"/>
    <w:rsid w:val="001D4D98"/>
    <w:rsid w:val="0023274E"/>
    <w:rsid w:val="00234CBF"/>
    <w:rsid w:val="002469DB"/>
    <w:rsid w:val="00252645"/>
    <w:rsid w:val="00280F73"/>
    <w:rsid w:val="002F5F8B"/>
    <w:rsid w:val="00301413"/>
    <w:rsid w:val="00327EC6"/>
    <w:rsid w:val="00346959"/>
    <w:rsid w:val="00347805"/>
    <w:rsid w:val="00373C79"/>
    <w:rsid w:val="0038589E"/>
    <w:rsid w:val="0038674A"/>
    <w:rsid w:val="0039417D"/>
    <w:rsid w:val="00397C7D"/>
    <w:rsid w:val="003A5BA3"/>
    <w:rsid w:val="003C0BDB"/>
    <w:rsid w:val="003D7F96"/>
    <w:rsid w:val="0041752A"/>
    <w:rsid w:val="00463181"/>
    <w:rsid w:val="004D234F"/>
    <w:rsid w:val="00503E18"/>
    <w:rsid w:val="00542578"/>
    <w:rsid w:val="00581943"/>
    <w:rsid w:val="00587FB8"/>
    <w:rsid w:val="00592D08"/>
    <w:rsid w:val="005A213E"/>
    <w:rsid w:val="005F1768"/>
    <w:rsid w:val="0063072A"/>
    <w:rsid w:val="00650B51"/>
    <w:rsid w:val="0067409B"/>
    <w:rsid w:val="00686591"/>
    <w:rsid w:val="00695368"/>
    <w:rsid w:val="006B167D"/>
    <w:rsid w:val="006C5CC1"/>
    <w:rsid w:val="006F3B97"/>
    <w:rsid w:val="007414FC"/>
    <w:rsid w:val="00762CDF"/>
    <w:rsid w:val="00765A57"/>
    <w:rsid w:val="00771DD5"/>
    <w:rsid w:val="007855C7"/>
    <w:rsid w:val="007926E0"/>
    <w:rsid w:val="007B55C7"/>
    <w:rsid w:val="007D5F50"/>
    <w:rsid w:val="0080743C"/>
    <w:rsid w:val="008163C4"/>
    <w:rsid w:val="00820E96"/>
    <w:rsid w:val="00821198"/>
    <w:rsid w:val="008228C3"/>
    <w:rsid w:val="00827BFB"/>
    <w:rsid w:val="0083519A"/>
    <w:rsid w:val="0086407B"/>
    <w:rsid w:val="00875A77"/>
    <w:rsid w:val="008A75EF"/>
    <w:rsid w:val="008F3593"/>
    <w:rsid w:val="00914B27"/>
    <w:rsid w:val="009525CC"/>
    <w:rsid w:val="009D713E"/>
    <w:rsid w:val="009E5A1E"/>
    <w:rsid w:val="009F2373"/>
    <w:rsid w:val="00A264F1"/>
    <w:rsid w:val="00A35E80"/>
    <w:rsid w:val="00A66FC7"/>
    <w:rsid w:val="00A83D7E"/>
    <w:rsid w:val="00A92197"/>
    <w:rsid w:val="00AC0473"/>
    <w:rsid w:val="00B0209C"/>
    <w:rsid w:val="00B03E58"/>
    <w:rsid w:val="00B10272"/>
    <w:rsid w:val="00BA0735"/>
    <w:rsid w:val="00BB226B"/>
    <w:rsid w:val="00C378CD"/>
    <w:rsid w:val="00C52D6F"/>
    <w:rsid w:val="00C62CF6"/>
    <w:rsid w:val="00C643FF"/>
    <w:rsid w:val="00C6586B"/>
    <w:rsid w:val="00C851DA"/>
    <w:rsid w:val="00C87EA0"/>
    <w:rsid w:val="00CA6F57"/>
    <w:rsid w:val="00CB75D8"/>
    <w:rsid w:val="00CE09CC"/>
    <w:rsid w:val="00D11BC4"/>
    <w:rsid w:val="00D776E0"/>
    <w:rsid w:val="00D80C24"/>
    <w:rsid w:val="00D90625"/>
    <w:rsid w:val="00DA03B2"/>
    <w:rsid w:val="00DA3B20"/>
    <w:rsid w:val="00DF4EC1"/>
    <w:rsid w:val="00E008C9"/>
    <w:rsid w:val="00E2306B"/>
    <w:rsid w:val="00E720FA"/>
    <w:rsid w:val="00E93DD2"/>
    <w:rsid w:val="00EB703B"/>
    <w:rsid w:val="00EE7927"/>
    <w:rsid w:val="00F15A1D"/>
    <w:rsid w:val="00F27638"/>
    <w:rsid w:val="00F413AA"/>
    <w:rsid w:val="00F76B19"/>
    <w:rsid w:val="00FC036D"/>
    <w:rsid w:val="00FC75F4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C87EA0"/>
    <w:pPr>
      <w:widowControl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C87E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C87E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2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3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02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066093"/>
    <w:pPr>
      <w:spacing w:line="322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06609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11BC4"/>
    <w:pPr>
      <w:spacing w:line="322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03E58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B03E5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7">
    <w:name w:val="Font Style27"/>
    <w:basedOn w:val="a0"/>
    <w:uiPriority w:val="99"/>
    <w:rsid w:val="00B03E58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B03E58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827BF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6">
    <w:name w:val="Style16"/>
    <w:basedOn w:val="a"/>
    <w:uiPriority w:val="99"/>
    <w:rsid w:val="00B10272"/>
    <w:pPr>
      <w:spacing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B10272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a"/>
    <w:uiPriority w:val="99"/>
    <w:rsid w:val="00FC036D"/>
    <w:pPr>
      <w:spacing w:line="259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FC036D"/>
    <w:pPr>
      <w:spacing w:line="254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C87EA0"/>
    <w:pPr>
      <w:widowControl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C87E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C87E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2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3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02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066093"/>
    <w:pPr>
      <w:spacing w:line="322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06609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11BC4"/>
    <w:pPr>
      <w:spacing w:line="322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03E58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B03E5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7">
    <w:name w:val="Font Style27"/>
    <w:basedOn w:val="a0"/>
    <w:uiPriority w:val="99"/>
    <w:rsid w:val="00B03E58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B03E58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827BF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6">
    <w:name w:val="Style16"/>
    <w:basedOn w:val="a"/>
    <w:uiPriority w:val="99"/>
    <w:rsid w:val="00B10272"/>
    <w:pPr>
      <w:spacing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B10272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a"/>
    <w:uiPriority w:val="99"/>
    <w:rsid w:val="00FC036D"/>
    <w:pPr>
      <w:spacing w:line="259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FC036D"/>
    <w:pPr>
      <w:spacing w:line="254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61B2-5E28-4C79-A684-E07753A8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9</cp:revision>
  <cp:lastPrinted>2022-03-22T11:59:00Z</cp:lastPrinted>
  <dcterms:created xsi:type="dcterms:W3CDTF">2022-03-10T11:57:00Z</dcterms:created>
  <dcterms:modified xsi:type="dcterms:W3CDTF">2022-03-22T12:31:00Z</dcterms:modified>
</cp:coreProperties>
</file>