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ayout w:type="fixed"/>
        <w:tblLook w:val="01E0" w:firstRow="1" w:lastRow="1" w:firstColumn="1" w:lastColumn="1" w:noHBand="0" w:noVBand="0"/>
      </w:tblPr>
      <w:tblGrid>
        <w:gridCol w:w="9464"/>
      </w:tblGrid>
      <w:tr w:rsidR="00D372D8" w:rsidRPr="006B2A12" w14:paraId="7B7AD8A1" w14:textId="77777777" w:rsidTr="006B2A12">
        <w:trPr>
          <w:trHeight w:val="108"/>
        </w:trPr>
        <w:tc>
          <w:tcPr>
            <w:tcW w:w="9464" w:type="dxa"/>
          </w:tcPr>
          <w:p w14:paraId="69FB65B0" w14:textId="1087DE5C" w:rsidR="00D372D8" w:rsidRPr="006B2A12" w:rsidRDefault="004D6050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eastAsia="Times New Roman"/>
                <w:noProof/>
                <w:sz w:val="20"/>
                <w:szCs w:val="20"/>
                <w:lang w:eastAsia="ru-RU"/>
              </w:rPr>
              <w:drawing>
                <wp:inline distT="0" distB="0" distL="0" distR="0" wp14:anchorId="476A2213" wp14:editId="4DAA04A6">
                  <wp:extent cx="596265" cy="835025"/>
                  <wp:effectExtent l="0" t="0" r="0" b="0"/>
                  <wp:docPr id="12" name="Рисунок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596265" cy="8350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6C78F424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Российская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Федерация</w:t>
            </w:r>
          </w:p>
          <w:p w14:paraId="773AF5CC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Республика 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Карелия</w:t>
            </w:r>
          </w:p>
          <w:p w14:paraId="2BF48288" w14:textId="77777777" w:rsidR="00D372D8" w:rsidRPr="006B2A12" w:rsidRDefault="00D372D8" w:rsidP="006B2A12">
            <w:pPr>
              <w:keepNext/>
              <w:spacing w:after="0" w:line="240" w:lineRule="auto"/>
              <w:jc w:val="center"/>
              <w:outlineLvl w:val="1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Глава Кемского муниципального</w:t>
            </w:r>
            <w:r w:rsid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</w:t>
            </w:r>
            <w:r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района</w:t>
            </w:r>
          </w:p>
          <w:p w14:paraId="5E4052C7" w14:textId="77777777" w:rsidR="00D372D8" w:rsidRPr="006B2A12" w:rsidRDefault="00D372D8" w:rsidP="006B2A12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  <w:p w14:paraId="64B47F0C" w14:textId="77777777" w:rsidR="00D372D8" w:rsidRPr="006B2A12" w:rsidRDefault="006B2A12" w:rsidP="006B2A12">
            <w:pPr>
              <w:keepNext/>
              <w:spacing w:after="0" w:line="240" w:lineRule="auto"/>
              <w:jc w:val="center"/>
              <w:outlineLvl w:val="0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    </w:t>
            </w:r>
            <w:r w:rsidR="00D372D8" w:rsidRPr="006B2A12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П О С Т А Н О В Л Е Н И Е</w:t>
            </w:r>
          </w:p>
        </w:tc>
      </w:tr>
    </w:tbl>
    <w:p w14:paraId="32D5A08F" w14:textId="77777777" w:rsidR="00D372D8" w:rsidRPr="006B2A12" w:rsidRDefault="00D372D8" w:rsidP="006B2A12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87D6265" w14:textId="77777777" w:rsidR="00D372D8" w:rsidRPr="006B2A12" w:rsidRDefault="004F548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</w:p>
    <w:p w14:paraId="0D348B5F" w14:textId="4867635C" w:rsidR="00D372D8" w:rsidRPr="00BB5E18" w:rsidRDefault="002363C1" w:rsidP="004F54A4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12 сентября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202</w:t>
      </w:r>
      <w:r w:rsidR="004D6050">
        <w:rPr>
          <w:rFonts w:ascii="Times New Roman" w:eastAsia="Times New Roman" w:hAnsi="Times New Roman" w:cs="Times New Roman"/>
          <w:sz w:val="24"/>
          <w:szCs w:val="24"/>
          <w:lang w:eastAsia="ru-RU"/>
        </w:rPr>
        <w:t>4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года</w:t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2907AC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ab/>
        <w:t xml:space="preserve">  </w:t>
      </w:r>
      <w:r w:rsidR="006B2A1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11A4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206949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F93BF3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C4CB0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</w:t>
      </w:r>
      <w:r w:rsidR="00326AA2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№ 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22</w:t>
      </w:r>
      <w:r w:rsidR="004F54A4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                       </w:t>
      </w:r>
    </w:p>
    <w:p w14:paraId="33D36459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4FBD83F2" w14:textId="77777777" w:rsidR="00CA66B7" w:rsidRPr="00BB5E18" w:rsidRDefault="00CA66B7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D88A91" w14:textId="77777777" w:rsidR="002363C1" w:rsidRDefault="00050392" w:rsidP="002363C1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 </w:t>
      </w:r>
      <w:r w:rsidR="002363C1">
        <w:rPr>
          <w:color w:val="000000"/>
        </w:rPr>
        <w:t xml:space="preserve">признании утратившими силу </w:t>
      </w:r>
    </w:p>
    <w:p w14:paraId="7DC5AC2F" w14:textId="393CE9F4" w:rsidR="002363C1" w:rsidRDefault="002363C1" w:rsidP="002363C1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 xml:space="preserve">отдельных  постановлений Главы </w:t>
      </w:r>
    </w:p>
    <w:p w14:paraId="5F7FA224" w14:textId="236B89E7" w:rsidR="00050392" w:rsidRDefault="002363C1" w:rsidP="002363C1">
      <w:pPr>
        <w:pStyle w:val="consplusnormal"/>
        <w:spacing w:before="0" w:beforeAutospacing="0" w:after="0" w:afterAutospacing="0"/>
        <w:rPr>
          <w:color w:val="000000"/>
        </w:rPr>
      </w:pPr>
      <w:r>
        <w:rPr>
          <w:color w:val="000000"/>
        </w:rPr>
        <w:t>Кемского муниципального района</w:t>
      </w:r>
    </w:p>
    <w:p w14:paraId="21D86484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0594D90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A567014" w14:textId="77777777" w:rsidR="00C80F2E" w:rsidRPr="00BB5E18" w:rsidRDefault="00C80F2E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21169240" w14:textId="6F961C16" w:rsidR="00C80F2E" w:rsidRPr="00BB5E18" w:rsidRDefault="00050392" w:rsidP="0005039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</w:p>
    <w:p w14:paraId="79F552B3" w14:textId="77777777" w:rsidR="00D372D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3C312F3D" w14:textId="77777777" w:rsidR="00050392" w:rsidRPr="00BB5E18" w:rsidRDefault="0005039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537298BC" w14:textId="77777777" w:rsidR="00D372D8" w:rsidRPr="00BB5E18" w:rsidRDefault="006B2A12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   </w:t>
      </w:r>
      <w:r w:rsidR="00D372D8" w:rsidRPr="00BB5E1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Постановляю:</w:t>
      </w:r>
    </w:p>
    <w:p w14:paraId="6E5A39F0" w14:textId="77777777" w:rsidR="00C80F2E" w:rsidRPr="00BB5E18" w:rsidRDefault="00C80F2E" w:rsidP="006B2A12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66D9DA2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p w14:paraId="1738AAEF" w14:textId="4852AE93" w:rsidR="002363C1" w:rsidRDefault="002363C1" w:rsidP="005929C7">
      <w:pPr>
        <w:pStyle w:val="consplusnormal"/>
        <w:spacing w:before="0" w:beforeAutospacing="0" w:after="0" w:afterAutospacing="0"/>
        <w:ind w:hanging="360"/>
        <w:jc w:val="both"/>
        <w:rPr>
          <w:color w:val="000000"/>
        </w:rPr>
      </w:pPr>
      <w:r>
        <w:rPr>
          <w:color w:val="000000"/>
        </w:rPr>
        <w:t xml:space="preserve">              1.Признать утратившими силу следующие постановления Главы Кемского муниципального района:</w:t>
      </w:r>
    </w:p>
    <w:p w14:paraId="1AAE621F" w14:textId="445AC988" w:rsidR="002363C1" w:rsidRDefault="003D4E6A" w:rsidP="00810638">
      <w:pPr>
        <w:pStyle w:val="consplusnormal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 </w:t>
      </w:r>
      <w:r w:rsidR="002363C1">
        <w:rPr>
          <w:color w:val="000000"/>
        </w:rPr>
        <w:t xml:space="preserve">от </w:t>
      </w:r>
      <w:r w:rsidR="00EE60A4">
        <w:rPr>
          <w:color w:val="000000"/>
        </w:rPr>
        <w:t>30.12.2016 года № 10 «Об утверждении Стандарта внешней муниципальной финансовой проверки</w:t>
      </w:r>
      <w:r w:rsidR="002363C1">
        <w:rPr>
          <w:color w:val="000000"/>
        </w:rPr>
        <w:t>»;</w:t>
      </w:r>
    </w:p>
    <w:p w14:paraId="1EB5E0BA" w14:textId="49A3C622" w:rsidR="002363C1" w:rsidRDefault="003D4E6A" w:rsidP="00810638">
      <w:pPr>
        <w:pStyle w:val="consplusnormal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  </w:t>
      </w:r>
      <w:r w:rsidR="002363C1">
        <w:rPr>
          <w:color w:val="000000"/>
        </w:rPr>
        <w:t xml:space="preserve">от </w:t>
      </w:r>
      <w:r w:rsidR="00EE60A4">
        <w:rPr>
          <w:color w:val="000000"/>
        </w:rPr>
        <w:t>25.12.2017 года № 29 «Об утверждении Стандарта внешней муниципальной финансовой проверки – проведение анализа исполнения бюджета»</w:t>
      </w:r>
      <w:r w:rsidR="00810638">
        <w:rPr>
          <w:color w:val="000000"/>
        </w:rPr>
        <w:t>;</w:t>
      </w:r>
    </w:p>
    <w:p w14:paraId="505F6B18" w14:textId="1C9819EA" w:rsidR="00EE60A4" w:rsidRDefault="00EE60A4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от 27.12.2018 года № 16 «Об утверждении стандарта внешнего муниципального финансового контроля «Проведение и оформление </w:t>
      </w:r>
      <w:r w:rsidR="00810638">
        <w:rPr>
          <w:color w:val="000000"/>
        </w:rPr>
        <w:t>результатов финансового аудита»;</w:t>
      </w:r>
    </w:p>
    <w:p w14:paraId="5290F13B" w14:textId="4510E234" w:rsidR="00EE60A4" w:rsidRDefault="00EE60A4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от 23.12.2019 года № 31 «Об утверждении Стандарта организации деятельности «Планирование работы Контрольно-счетной комиссии </w:t>
      </w:r>
      <w:r w:rsidR="00810638">
        <w:rPr>
          <w:color w:val="000000"/>
        </w:rPr>
        <w:t>Кемского муниципального района»;</w:t>
      </w:r>
    </w:p>
    <w:p w14:paraId="435D48F1" w14:textId="71F8CC63" w:rsidR="00EE60A4" w:rsidRDefault="00EE60A4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от 10.01.2020 года №1 «Об утверждении Стандарта внешнего муниципального финансового контроля «Общие правила проведения контроль</w:t>
      </w:r>
      <w:r w:rsidR="00810638">
        <w:rPr>
          <w:color w:val="000000"/>
        </w:rPr>
        <w:t>ного мероприятия»;</w:t>
      </w:r>
    </w:p>
    <w:p w14:paraId="6EFD6A48" w14:textId="692DB917" w:rsidR="00EE60A4" w:rsidRDefault="00EE60A4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от 13.01.2020 №2 «Об утверждении Стандарта внешнего муниципального финансового контроля «Общие правила проведения экспер</w:t>
      </w:r>
      <w:r w:rsidR="00810638">
        <w:rPr>
          <w:color w:val="000000"/>
        </w:rPr>
        <w:t>тно-аналитического мероприятия»;</w:t>
      </w:r>
    </w:p>
    <w:p w14:paraId="5C1D1C46" w14:textId="6D9C72C1" w:rsidR="00EE60A4" w:rsidRDefault="00EE60A4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от 14.01.2020 года №3 «Об утверждении Стандарта внешнего муниципального финансового контроля «Контроль реализации результатов контрольных и экспе</w:t>
      </w:r>
      <w:r w:rsidR="00810638">
        <w:rPr>
          <w:color w:val="000000"/>
        </w:rPr>
        <w:t>ртно-аналитических мероприятий»;</w:t>
      </w:r>
    </w:p>
    <w:p w14:paraId="2CA91F57" w14:textId="3824BC8D" w:rsidR="00EE60A4" w:rsidRDefault="00216A77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от 07.05.2020 года №5а «Об утверждении Стандарта внешнего муниципального финансового контроля «Порядок проведения совместных и параллельных контрольных и экспертн</w:t>
      </w:r>
      <w:r w:rsidR="00810638">
        <w:rPr>
          <w:color w:val="000000"/>
        </w:rPr>
        <w:t>о-аналитических мероприятий»;</w:t>
      </w:r>
    </w:p>
    <w:p w14:paraId="2537A273" w14:textId="41A61CC8" w:rsidR="00216A77" w:rsidRDefault="00216A77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 xml:space="preserve">от 09.07.2020 года №6 «Об утверждении Стандарта организации деятельности «Порядок подготовки отчета о результатах деятельности Контрольно-счетной комиссии </w:t>
      </w:r>
      <w:r w:rsidR="00810638">
        <w:rPr>
          <w:color w:val="000000"/>
        </w:rPr>
        <w:t>Кемского муниципального района»;</w:t>
      </w:r>
    </w:p>
    <w:p w14:paraId="70C1E502" w14:textId="5FA43428" w:rsidR="00216A77" w:rsidRDefault="00216A77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t>от 01.08.2020 №7 «Об утверждении Стандарта внешнего муниципального финансового контроля «Организация и проведение экспертизы проекта местного бюджета на очередной финан</w:t>
      </w:r>
      <w:r w:rsidR="00810638">
        <w:rPr>
          <w:color w:val="000000"/>
        </w:rPr>
        <w:t>совый год и на плановый период»;</w:t>
      </w:r>
    </w:p>
    <w:p w14:paraId="0C2F2964" w14:textId="222C0E3E" w:rsidR="00216A77" w:rsidRDefault="00216A77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r>
        <w:rPr>
          <w:color w:val="000000"/>
        </w:rPr>
        <w:lastRenderedPageBreak/>
        <w:t xml:space="preserve">от 15.12.2020 №9 «Об утверждении Стандарта внешнего муниципального финансового контроля «Анализ и </w:t>
      </w:r>
      <w:r w:rsidR="00810638">
        <w:rPr>
          <w:color w:val="000000"/>
        </w:rPr>
        <w:t>мониторинг бюджетного процесса»;</w:t>
      </w:r>
    </w:p>
    <w:p w14:paraId="268B646B" w14:textId="3E96EAAC" w:rsidR="00216A77" w:rsidRPr="00050392" w:rsidRDefault="00216A77" w:rsidP="003D4E6A">
      <w:pPr>
        <w:pStyle w:val="consplusnormal"/>
        <w:spacing w:before="0" w:beforeAutospacing="0" w:after="0" w:afterAutospacing="0"/>
        <w:ind w:firstLine="426"/>
        <w:jc w:val="both"/>
        <w:rPr>
          <w:color w:val="000000"/>
        </w:rPr>
      </w:pPr>
      <w:bookmarkStart w:id="0" w:name="_GoBack"/>
      <w:bookmarkEnd w:id="0"/>
      <w:r>
        <w:rPr>
          <w:color w:val="000000"/>
        </w:rPr>
        <w:t xml:space="preserve">от 26.12.2020 №10 «Об утверждении Стандарта внешнего муниципального финансового контроля «Проведение аудита в сфере </w:t>
      </w:r>
      <w:r w:rsidR="00810638">
        <w:rPr>
          <w:color w:val="000000"/>
        </w:rPr>
        <w:t>закупок товаров, работ и услуг».</w:t>
      </w:r>
    </w:p>
    <w:p w14:paraId="14701E84" w14:textId="4A600D7F" w:rsidR="00050392" w:rsidRPr="00050392" w:rsidRDefault="002363C1" w:rsidP="00050392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2</w:t>
      </w:r>
      <w:r w:rsidR="00050392" w:rsidRPr="00050392">
        <w:rPr>
          <w:rFonts w:ascii="Times New Roman" w:eastAsia="Times New Roman" w:hAnsi="Times New Roman" w:cs="Times New Roman"/>
          <w:sz w:val="24"/>
          <w:szCs w:val="24"/>
          <w:lang w:eastAsia="ru-RU"/>
        </w:rPr>
        <w:t>. Опубликовать настоящее постановление в «Информационном бюллетене органов местного самоуправления Кемского муниципального района» и разместить на официальном сайте администрации Кемского муниципального района в информационно-телекоммуникационной сети «Интернет».</w:t>
      </w:r>
    </w:p>
    <w:p w14:paraId="58C6B4CB" w14:textId="32CB9F05" w:rsidR="00050392" w:rsidRPr="00050392" w:rsidRDefault="002363C1" w:rsidP="00050392">
      <w:pPr>
        <w:autoSpaceDE w:val="0"/>
        <w:autoSpaceDN w:val="0"/>
        <w:adjustRightInd w:val="0"/>
        <w:spacing w:after="0" w:line="240" w:lineRule="auto"/>
        <w:ind w:firstLine="540"/>
        <w:jc w:val="both"/>
        <w:outlineLvl w:val="0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</w:t>
      </w:r>
      <w:r w:rsidR="00050392" w:rsidRP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. Настоящее постановление вступает  </w:t>
      </w:r>
      <w:r w:rsidR="00050392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силу со дня принятия.</w:t>
      </w:r>
    </w:p>
    <w:p w14:paraId="5A12C289" w14:textId="77777777" w:rsidR="00050392" w:rsidRPr="00050392" w:rsidRDefault="00050392" w:rsidP="00050392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</w:pPr>
      <w:r w:rsidRPr="00050392">
        <w:rPr>
          <w:rFonts w:ascii="Times New Roman" w:eastAsia="Times New Roman" w:hAnsi="Times New Roman" w:cs="Times New Roman"/>
          <w:bCs/>
          <w:color w:val="000000"/>
          <w:sz w:val="24"/>
          <w:szCs w:val="24"/>
          <w:lang w:eastAsia="ru-RU"/>
        </w:rPr>
        <w:t> </w:t>
      </w:r>
    </w:p>
    <w:p w14:paraId="1B8D2D0E" w14:textId="77777777" w:rsidR="009F7152" w:rsidRPr="00BB5E18" w:rsidRDefault="009F7152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12062FC1" w14:textId="050A8F55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Глава 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Кемского муниципального</w:t>
      </w:r>
      <w:r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A66B7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района                                   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        О.Г.</w:t>
      </w:r>
      <w:r w:rsidR="00B8682A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92E88" w:rsidRPr="00BB5E18">
        <w:rPr>
          <w:rFonts w:ascii="Times New Roman" w:eastAsia="Times New Roman" w:hAnsi="Times New Roman" w:cs="Times New Roman"/>
          <w:sz w:val="24"/>
          <w:szCs w:val="24"/>
          <w:lang w:eastAsia="ru-RU"/>
        </w:rPr>
        <w:t>Бородушкин</w:t>
      </w:r>
    </w:p>
    <w:p w14:paraId="1262C566" w14:textId="77777777" w:rsidR="00D372D8" w:rsidRPr="00BB5E18" w:rsidRDefault="00D372D8" w:rsidP="00D372D8">
      <w:pPr>
        <w:widowControl w:val="0"/>
        <w:autoSpaceDE w:val="0"/>
        <w:autoSpaceDN w:val="0"/>
        <w:adjustRightInd w:val="0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14:paraId="723B9C10" w14:textId="77777777" w:rsidR="00D372D8" w:rsidRPr="00BB5E18" w:rsidRDefault="00D372D8" w:rsidP="00D372D8">
      <w:pPr>
        <w:rPr>
          <w:sz w:val="24"/>
          <w:szCs w:val="24"/>
        </w:rPr>
      </w:pPr>
    </w:p>
    <w:p w14:paraId="73DF12FC" w14:textId="77777777" w:rsidR="00D372D8" w:rsidRPr="006B2A12" w:rsidRDefault="00D372D8" w:rsidP="00D372D8">
      <w:pPr>
        <w:rPr>
          <w:sz w:val="24"/>
          <w:szCs w:val="24"/>
        </w:rPr>
      </w:pPr>
    </w:p>
    <w:p w14:paraId="4FE85371" w14:textId="77777777" w:rsidR="00D372D8" w:rsidRPr="006B2A12" w:rsidRDefault="00D372D8" w:rsidP="00D372D8">
      <w:pPr>
        <w:rPr>
          <w:sz w:val="24"/>
          <w:szCs w:val="24"/>
        </w:rPr>
      </w:pPr>
    </w:p>
    <w:p w14:paraId="1ED606AC" w14:textId="77777777" w:rsidR="00D372D8" w:rsidRPr="006B2A12" w:rsidRDefault="00D372D8" w:rsidP="00D372D8">
      <w:pPr>
        <w:rPr>
          <w:sz w:val="24"/>
          <w:szCs w:val="24"/>
        </w:rPr>
      </w:pPr>
    </w:p>
    <w:p w14:paraId="13CAA830" w14:textId="77777777" w:rsidR="00D372D8" w:rsidRPr="006B2A12" w:rsidRDefault="00D372D8" w:rsidP="00D372D8">
      <w:pPr>
        <w:rPr>
          <w:sz w:val="24"/>
          <w:szCs w:val="24"/>
        </w:rPr>
      </w:pPr>
    </w:p>
    <w:p w14:paraId="60A2F9A6" w14:textId="77777777" w:rsidR="00452C6F" w:rsidRDefault="00452C6F"/>
    <w:p w14:paraId="70D0A933" w14:textId="77777777" w:rsidR="00050392" w:rsidRDefault="00050392"/>
    <w:p w14:paraId="0FF7F62D" w14:textId="77777777" w:rsidR="00050392" w:rsidRDefault="00050392"/>
    <w:p w14:paraId="36ABDE83" w14:textId="77777777" w:rsidR="00050392" w:rsidRDefault="00050392"/>
    <w:p w14:paraId="7A8409F9" w14:textId="77777777" w:rsidR="00050392" w:rsidRDefault="00050392"/>
    <w:p w14:paraId="367F931D" w14:textId="2BB7779B" w:rsidR="00050392" w:rsidRDefault="00050392"/>
    <w:p w14:paraId="38744209" w14:textId="5F162D1B" w:rsidR="00810638" w:rsidRDefault="00810638"/>
    <w:p w14:paraId="70CD5CD7" w14:textId="116FA3DD" w:rsidR="00810638" w:rsidRDefault="00810638"/>
    <w:p w14:paraId="02EDFD3A" w14:textId="7F18466D" w:rsidR="00810638" w:rsidRDefault="00810638"/>
    <w:p w14:paraId="6152B1D1" w14:textId="3C7C9730" w:rsidR="00810638" w:rsidRDefault="00810638"/>
    <w:p w14:paraId="12C0D45F" w14:textId="0AA00261" w:rsidR="00810638" w:rsidRDefault="00810638"/>
    <w:p w14:paraId="3787E9C1" w14:textId="741F5286" w:rsidR="00810638" w:rsidRDefault="00810638"/>
    <w:p w14:paraId="70ADCE78" w14:textId="56D6D218" w:rsidR="00810638" w:rsidRDefault="00810638"/>
    <w:p w14:paraId="52E25F49" w14:textId="516E57EC" w:rsidR="00810638" w:rsidRDefault="00810638"/>
    <w:p w14:paraId="573B8A8A" w14:textId="77777777" w:rsidR="00050392" w:rsidRDefault="00050392"/>
    <w:p w14:paraId="5805F2E5" w14:textId="77777777" w:rsidR="00050392" w:rsidRDefault="00050392"/>
    <w:p w14:paraId="77443253" w14:textId="77777777" w:rsidR="00050392" w:rsidRPr="00D372D8" w:rsidRDefault="00050392"/>
    <w:sectPr w:rsidR="00050392" w:rsidRPr="00D372D8" w:rsidSect="006B2A12">
      <w:pgSz w:w="11906" w:h="16838"/>
      <w:pgMar w:top="1134" w:right="850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72003D4"/>
    <w:multiLevelType w:val="hybridMultilevel"/>
    <w:tmpl w:val="BE9A9FB6"/>
    <w:lvl w:ilvl="0" w:tplc="AC5241C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7AA302D4"/>
    <w:multiLevelType w:val="hybridMultilevel"/>
    <w:tmpl w:val="B742D84E"/>
    <w:lvl w:ilvl="0" w:tplc="20F6D5DA">
      <w:start w:val="1"/>
      <w:numFmt w:val="decimal"/>
      <w:lvlText w:val="%1."/>
      <w:lvlJc w:val="left"/>
      <w:pPr>
        <w:ind w:left="1677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2" w:hanging="360"/>
      </w:pPr>
    </w:lvl>
    <w:lvl w:ilvl="2" w:tplc="0419001B" w:tentative="1">
      <w:start w:val="1"/>
      <w:numFmt w:val="lowerRoman"/>
      <w:lvlText w:val="%3."/>
      <w:lvlJc w:val="right"/>
      <w:pPr>
        <w:ind w:left="2502" w:hanging="180"/>
      </w:pPr>
    </w:lvl>
    <w:lvl w:ilvl="3" w:tplc="0419000F" w:tentative="1">
      <w:start w:val="1"/>
      <w:numFmt w:val="decimal"/>
      <w:lvlText w:val="%4."/>
      <w:lvlJc w:val="left"/>
      <w:pPr>
        <w:ind w:left="3222" w:hanging="360"/>
      </w:pPr>
    </w:lvl>
    <w:lvl w:ilvl="4" w:tplc="04190019" w:tentative="1">
      <w:start w:val="1"/>
      <w:numFmt w:val="lowerLetter"/>
      <w:lvlText w:val="%5."/>
      <w:lvlJc w:val="left"/>
      <w:pPr>
        <w:ind w:left="3942" w:hanging="360"/>
      </w:pPr>
    </w:lvl>
    <w:lvl w:ilvl="5" w:tplc="0419001B" w:tentative="1">
      <w:start w:val="1"/>
      <w:numFmt w:val="lowerRoman"/>
      <w:lvlText w:val="%6."/>
      <w:lvlJc w:val="right"/>
      <w:pPr>
        <w:ind w:left="4662" w:hanging="180"/>
      </w:pPr>
    </w:lvl>
    <w:lvl w:ilvl="6" w:tplc="0419000F" w:tentative="1">
      <w:start w:val="1"/>
      <w:numFmt w:val="decimal"/>
      <w:lvlText w:val="%7."/>
      <w:lvlJc w:val="left"/>
      <w:pPr>
        <w:ind w:left="5382" w:hanging="360"/>
      </w:pPr>
    </w:lvl>
    <w:lvl w:ilvl="7" w:tplc="04190019" w:tentative="1">
      <w:start w:val="1"/>
      <w:numFmt w:val="lowerLetter"/>
      <w:lvlText w:val="%8."/>
      <w:lvlJc w:val="left"/>
      <w:pPr>
        <w:ind w:left="6102" w:hanging="360"/>
      </w:pPr>
    </w:lvl>
    <w:lvl w:ilvl="8" w:tplc="0419001B" w:tentative="1">
      <w:start w:val="1"/>
      <w:numFmt w:val="lowerRoman"/>
      <w:lvlText w:val="%9."/>
      <w:lvlJc w:val="right"/>
      <w:pPr>
        <w:ind w:left="6822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72D8"/>
    <w:rsid w:val="00050392"/>
    <w:rsid w:val="00051271"/>
    <w:rsid w:val="000531AB"/>
    <w:rsid w:val="000561E1"/>
    <w:rsid w:val="00075558"/>
    <w:rsid w:val="00077988"/>
    <w:rsid w:val="00087A8A"/>
    <w:rsid w:val="000A43FC"/>
    <w:rsid w:val="000A77C0"/>
    <w:rsid w:val="000E53E3"/>
    <w:rsid w:val="000F1431"/>
    <w:rsid w:val="001374C7"/>
    <w:rsid w:val="00157B1D"/>
    <w:rsid w:val="0017590A"/>
    <w:rsid w:val="00194D29"/>
    <w:rsid w:val="001B31E4"/>
    <w:rsid w:val="001C226C"/>
    <w:rsid w:val="001F62BC"/>
    <w:rsid w:val="001F6520"/>
    <w:rsid w:val="00206949"/>
    <w:rsid w:val="00216A77"/>
    <w:rsid w:val="002363C1"/>
    <w:rsid w:val="00267649"/>
    <w:rsid w:val="00271623"/>
    <w:rsid w:val="002907AC"/>
    <w:rsid w:val="002B138A"/>
    <w:rsid w:val="002C00E3"/>
    <w:rsid w:val="002C705A"/>
    <w:rsid w:val="002F4FEE"/>
    <w:rsid w:val="00326AA2"/>
    <w:rsid w:val="00357952"/>
    <w:rsid w:val="0036394E"/>
    <w:rsid w:val="00391BC2"/>
    <w:rsid w:val="003C002E"/>
    <w:rsid w:val="003D4E6A"/>
    <w:rsid w:val="0044030F"/>
    <w:rsid w:val="00452C6F"/>
    <w:rsid w:val="004A2F9A"/>
    <w:rsid w:val="004C53E1"/>
    <w:rsid w:val="004D3334"/>
    <w:rsid w:val="004D6050"/>
    <w:rsid w:val="004F440A"/>
    <w:rsid w:val="004F463A"/>
    <w:rsid w:val="004F548E"/>
    <w:rsid w:val="004F54A4"/>
    <w:rsid w:val="00517D9E"/>
    <w:rsid w:val="00520990"/>
    <w:rsid w:val="00525D94"/>
    <w:rsid w:val="005272B0"/>
    <w:rsid w:val="00540C4D"/>
    <w:rsid w:val="00547A04"/>
    <w:rsid w:val="005929C7"/>
    <w:rsid w:val="00592E88"/>
    <w:rsid w:val="005B2B63"/>
    <w:rsid w:val="005C4CB0"/>
    <w:rsid w:val="005D27A6"/>
    <w:rsid w:val="005F0567"/>
    <w:rsid w:val="00633AF0"/>
    <w:rsid w:val="00644194"/>
    <w:rsid w:val="0066511C"/>
    <w:rsid w:val="00670A31"/>
    <w:rsid w:val="006739BA"/>
    <w:rsid w:val="00695A57"/>
    <w:rsid w:val="006A2A1F"/>
    <w:rsid w:val="006B2A12"/>
    <w:rsid w:val="006F26E6"/>
    <w:rsid w:val="0070367B"/>
    <w:rsid w:val="00716B61"/>
    <w:rsid w:val="0073294E"/>
    <w:rsid w:val="007424C8"/>
    <w:rsid w:val="00780008"/>
    <w:rsid w:val="00807650"/>
    <w:rsid w:val="00810638"/>
    <w:rsid w:val="0082591F"/>
    <w:rsid w:val="00847C3F"/>
    <w:rsid w:val="0085039C"/>
    <w:rsid w:val="00853BA8"/>
    <w:rsid w:val="00865811"/>
    <w:rsid w:val="008A17B5"/>
    <w:rsid w:val="008A3555"/>
    <w:rsid w:val="008A46AD"/>
    <w:rsid w:val="008A6F26"/>
    <w:rsid w:val="008B240C"/>
    <w:rsid w:val="008B6FC2"/>
    <w:rsid w:val="008C38D0"/>
    <w:rsid w:val="00945ECB"/>
    <w:rsid w:val="009629F7"/>
    <w:rsid w:val="00971DCB"/>
    <w:rsid w:val="00983A77"/>
    <w:rsid w:val="00985246"/>
    <w:rsid w:val="009A7E75"/>
    <w:rsid w:val="009E14DA"/>
    <w:rsid w:val="009F7152"/>
    <w:rsid w:val="00A01D5D"/>
    <w:rsid w:val="00A1149D"/>
    <w:rsid w:val="00A17AF5"/>
    <w:rsid w:val="00A235B3"/>
    <w:rsid w:val="00A276B1"/>
    <w:rsid w:val="00A6591D"/>
    <w:rsid w:val="00AA1303"/>
    <w:rsid w:val="00AC1DA5"/>
    <w:rsid w:val="00AF67CA"/>
    <w:rsid w:val="00B02DDB"/>
    <w:rsid w:val="00B34DAA"/>
    <w:rsid w:val="00B60C61"/>
    <w:rsid w:val="00B8682A"/>
    <w:rsid w:val="00BB2358"/>
    <w:rsid w:val="00BB3370"/>
    <w:rsid w:val="00BB5E18"/>
    <w:rsid w:val="00BF4D7A"/>
    <w:rsid w:val="00C00811"/>
    <w:rsid w:val="00C224B6"/>
    <w:rsid w:val="00C25B18"/>
    <w:rsid w:val="00C80F2E"/>
    <w:rsid w:val="00C9314E"/>
    <w:rsid w:val="00CA66B7"/>
    <w:rsid w:val="00CC78AE"/>
    <w:rsid w:val="00CD1296"/>
    <w:rsid w:val="00CF2A21"/>
    <w:rsid w:val="00CF327E"/>
    <w:rsid w:val="00CF4E78"/>
    <w:rsid w:val="00D31417"/>
    <w:rsid w:val="00D372D8"/>
    <w:rsid w:val="00D41005"/>
    <w:rsid w:val="00D53BD0"/>
    <w:rsid w:val="00D85E98"/>
    <w:rsid w:val="00D9520E"/>
    <w:rsid w:val="00DB584C"/>
    <w:rsid w:val="00DE572F"/>
    <w:rsid w:val="00E12C9C"/>
    <w:rsid w:val="00E144B7"/>
    <w:rsid w:val="00EA7212"/>
    <w:rsid w:val="00EB127A"/>
    <w:rsid w:val="00EB307C"/>
    <w:rsid w:val="00ED4812"/>
    <w:rsid w:val="00EE60A4"/>
    <w:rsid w:val="00EF3FDB"/>
    <w:rsid w:val="00F11A47"/>
    <w:rsid w:val="00F13B97"/>
    <w:rsid w:val="00F52A36"/>
    <w:rsid w:val="00F649F0"/>
    <w:rsid w:val="00F66DE2"/>
    <w:rsid w:val="00F93BF3"/>
    <w:rsid w:val="00F96962"/>
    <w:rsid w:val="00FB08C3"/>
    <w:rsid w:val="00FB7D6C"/>
    <w:rsid w:val="00FD4A51"/>
    <w:rsid w:val="00FE0E99"/>
    <w:rsid w:val="00FE6491"/>
    <w:rsid w:val="00FE7FF1"/>
    <w:rsid w:val="00FF5A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8E476"/>
  <w15:docId w15:val="{A9A4AE2D-5286-4F13-9F24-E5F9DCF1405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372D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372D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372D8"/>
    <w:rPr>
      <w:rFonts w:ascii="Tahoma" w:hAnsi="Tahoma" w:cs="Tahoma"/>
      <w:sz w:val="16"/>
      <w:szCs w:val="16"/>
    </w:rPr>
  </w:style>
  <w:style w:type="paragraph" w:styleId="a5">
    <w:name w:val="No Spacing"/>
    <w:uiPriority w:val="1"/>
    <w:qFormat/>
    <w:rsid w:val="00CA66B7"/>
    <w:pPr>
      <w:spacing w:after="0" w:line="240" w:lineRule="auto"/>
    </w:pPr>
  </w:style>
  <w:style w:type="character" w:customStyle="1" w:styleId="FontStyle12">
    <w:name w:val="Font Style12"/>
    <w:basedOn w:val="a0"/>
    <w:rsid w:val="00FB7D6C"/>
    <w:rPr>
      <w:rFonts w:ascii="Times New Roman" w:hAnsi="Times New Roman" w:cs="Times New Roman" w:hint="default"/>
      <w:sz w:val="22"/>
      <w:szCs w:val="22"/>
    </w:rPr>
  </w:style>
  <w:style w:type="paragraph" w:customStyle="1" w:styleId="consplusnormal">
    <w:name w:val="consplusnormal"/>
    <w:basedOn w:val="a"/>
    <w:rsid w:val="0005039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73911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089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527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001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</Pages>
  <Words>428</Words>
  <Characters>2446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2869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12</cp:revision>
  <cp:lastPrinted>2024-06-18T14:09:00Z</cp:lastPrinted>
  <dcterms:created xsi:type="dcterms:W3CDTF">2023-03-21T13:46:00Z</dcterms:created>
  <dcterms:modified xsi:type="dcterms:W3CDTF">2024-09-12T14:03:00Z</dcterms:modified>
</cp:coreProperties>
</file>