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17A19" w:rsidRPr="00E17A19" w:rsidTr="00B16909">
        <w:trPr>
          <w:cantSplit/>
          <w:trHeight w:val="108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:rsidR="00E17A19" w:rsidRPr="00E17A19" w:rsidRDefault="00E17A19" w:rsidP="00E17A19">
            <w:pPr>
              <w:spacing w:line="276" w:lineRule="auto"/>
              <w:ind w:firstLine="34"/>
              <w:jc w:val="center"/>
              <w:rPr>
                <w:rFonts w:eastAsia="Calibri"/>
                <w:color w:val="FF0000"/>
                <w:lang w:val="en-US" w:eastAsia="en-US" w:bidi="en-US"/>
              </w:rPr>
            </w:pPr>
            <w:r>
              <w:rPr>
                <w:rFonts w:eastAsia="Calibri"/>
                <w:noProof/>
                <w:color w:val="FF0000"/>
              </w:rPr>
              <w:drawing>
                <wp:inline distT="0" distB="0" distL="0" distR="0">
                  <wp:extent cx="666750" cy="819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7A19" w:rsidRPr="00E17A19" w:rsidRDefault="00E17A19" w:rsidP="00E17A19">
            <w:pPr>
              <w:jc w:val="center"/>
              <w:rPr>
                <w:rFonts w:eastAsia="Calibri"/>
                <w:b/>
                <w:lang w:eastAsia="en-US"/>
              </w:rPr>
            </w:pPr>
            <w:r w:rsidRPr="00E17A19">
              <w:rPr>
                <w:rFonts w:eastAsia="Calibri"/>
                <w:b/>
                <w:lang w:eastAsia="en-US"/>
              </w:rPr>
              <w:t>Российская Федерация</w:t>
            </w:r>
          </w:p>
          <w:p w:rsidR="00E17A19" w:rsidRPr="00E17A19" w:rsidRDefault="00E17A19" w:rsidP="00E17A19">
            <w:pPr>
              <w:jc w:val="center"/>
              <w:rPr>
                <w:rFonts w:eastAsia="Calibri"/>
                <w:b/>
                <w:lang w:eastAsia="en-US"/>
              </w:rPr>
            </w:pPr>
            <w:r w:rsidRPr="00E17A19">
              <w:rPr>
                <w:rFonts w:eastAsia="Calibri"/>
                <w:b/>
                <w:lang w:eastAsia="en-US"/>
              </w:rPr>
              <w:t>Республика Карелия</w:t>
            </w:r>
          </w:p>
          <w:p w:rsidR="00E17A19" w:rsidRPr="00E17A19" w:rsidRDefault="00E17A19" w:rsidP="00E17A19">
            <w:pPr>
              <w:jc w:val="center"/>
              <w:rPr>
                <w:rFonts w:eastAsia="Calibri"/>
                <w:b/>
                <w:lang w:eastAsia="en-US"/>
              </w:rPr>
            </w:pPr>
            <w:r w:rsidRPr="00E17A19">
              <w:rPr>
                <w:rFonts w:eastAsia="Calibri"/>
                <w:b/>
                <w:lang w:eastAsia="en-US"/>
              </w:rPr>
              <w:t>Глава Кемского муниципального района</w:t>
            </w:r>
          </w:p>
          <w:p w:rsidR="00E17A19" w:rsidRPr="00E17A19" w:rsidRDefault="00E17A19" w:rsidP="00E17A19">
            <w:pPr>
              <w:spacing w:line="276" w:lineRule="auto"/>
              <w:ind w:firstLine="34"/>
              <w:jc w:val="center"/>
              <w:rPr>
                <w:rFonts w:eastAsia="Calibri"/>
                <w:lang w:eastAsia="en-US" w:bidi="en-US"/>
              </w:rPr>
            </w:pPr>
          </w:p>
          <w:p w:rsidR="00E17A19" w:rsidRPr="00E17A19" w:rsidRDefault="00E17A19" w:rsidP="00E17A19">
            <w:pPr>
              <w:keepNext/>
              <w:spacing w:before="240" w:line="276" w:lineRule="auto"/>
              <w:ind w:firstLine="34"/>
              <w:jc w:val="center"/>
              <w:outlineLvl w:val="0"/>
              <w:rPr>
                <w:b/>
                <w:bCs/>
                <w:color w:val="FF0000"/>
                <w:kern w:val="32"/>
                <w:lang w:eastAsia="en-US"/>
              </w:rPr>
            </w:pPr>
            <w:r w:rsidRPr="00E17A19">
              <w:rPr>
                <w:b/>
                <w:bCs/>
                <w:kern w:val="32"/>
                <w:lang w:eastAsia="en-US"/>
              </w:rPr>
              <w:t>П О С Т А Н О В Л Е Н И Е</w:t>
            </w:r>
          </w:p>
        </w:tc>
      </w:tr>
    </w:tbl>
    <w:p w:rsidR="00E17A19" w:rsidRPr="00E17A19" w:rsidRDefault="00E17A19" w:rsidP="00E17A19">
      <w:pPr>
        <w:shd w:val="clear" w:color="auto" w:fill="FFFFFF"/>
        <w:spacing w:line="276" w:lineRule="auto"/>
        <w:rPr>
          <w:rFonts w:eastAsia="Calibri"/>
          <w:spacing w:val="-2"/>
          <w:lang w:eastAsia="en-US" w:bidi="en-US"/>
        </w:rPr>
      </w:pPr>
    </w:p>
    <w:p w:rsidR="00E17A19" w:rsidRPr="00E17A19" w:rsidRDefault="00E17A19" w:rsidP="00E17A19">
      <w:pPr>
        <w:shd w:val="clear" w:color="auto" w:fill="FFFFFF"/>
        <w:spacing w:line="276" w:lineRule="auto"/>
        <w:rPr>
          <w:rFonts w:eastAsia="Calibri"/>
          <w:spacing w:val="-2"/>
          <w:lang w:eastAsia="en-US" w:bidi="en-US"/>
        </w:rPr>
      </w:pPr>
    </w:p>
    <w:p w:rsidR="00E17A19" w:rsidRPr="00E17A19" w:rsidRDefault="004F5AF7" w:rsidP="00E17A19">
      <w:pPr>
        <w:shd w:val="clear" w:color="auto" w:fill="FFFFFF"/>
        <w:tabs>
          <w:tab w:val="left" w:pos="8385"/>
        </w:tabs>
        <w:spacing w:line="276" w:lineRule="auto"/>
        <w:jc w:val="both"/>
        <w:rPr>
          <w:rFonts w:eastAsia="Calibri"/>
          <w:spacing w:val="-2"/>
          <w:lang w:eastAsia="en-US" w:bidi="en-US"/>
        </w:rPr>
      </w:pPr>
      <w:r>
        <w:rPr>
          <w:rFonts w:eastAsia="Calibri"/>
          <w:spacing w:val="-2"/>
          <w:lang w:eastAsia="en-US" w:bidi="en-US"/>
        </w:rPr>
        <w:t>1</w:t>
      </w:r>
      <w:r w:rsidR="00CC137A">
        <w:rPr>
          <w:rFonts w:eastAsia="Calibri"/>
          <w:spacing w:val="-2"/>
          <w:lang w:eastAsia="en-US" w:bidi="en-US"/>
        </w:rPr>
        <w:t>3</w:t>
      </w:r>
      <w:r w:rsidR="00E17A19" w:rsidRPr="00062E8A">
        <w:rPr>
          <w:rFonts w:eastAsia="Calibri"/>
          <w:spacing w:val="-2"/>
          <w:lang w:eastAsia="en-US" w:bidi="en-US"/>
        </w:rPr>
        <w:t xml:space="preserve"> января 2020 года</w:t>
      </w:r>
      <w:r w:rsidR="00E17A19" w:rsidRPr="00E17A19">
        <w:rPr>
          <w:rFonts w:eastAsia="Calibri"/>
          <w:spacing w:val="-2"/>
          <w:lang w:eastAsia="en-US" w:bidi="en-US"/>
        </w:rPr>
        <w:t xml:space="preserve">                                                                                                              </w:t>
      </w:r>
      <w:r w:rsidR="00E17A19" w:rsidRPr="000C35DF">
        <w:rPr>
          <w:rFonts w:eastAsia="Calibri"/>
          <w:spacing w:val="-2"/>
          <w:lang w:eastAsia="en-US" w:bidi="en-US"/>
        </w:rPr>
        <w:t>№</w:t>
      </w:r>
      <w:r w:rsidR="000C35DF" w:rsidRPr="000C35DF">
        <w:rPr>
          <w:rFonts w:eastAsia="Calibri"/>
          <w:spacing w:val="-2"/>
          <w:lang w:eastAsia="en-US" w:bidi="en-US"/>
        </w:rPr>
        <w:t>2</w:t>
      </w:r>
      <w:r w:rsidR="00E17A19" w:rsidRPr="000C35DF">
        <w:rPr>
          <w:rFonts w:eastAsia="Calibri"/>
          <w:spacing w:val="-2"/>
          <w:lang w:eastAsia="en-US" w:bidi="en-US"/>
        </w:rPr>
        <w:t xml:space="preserve"> </w:t>
      </w:r>
    </w:p>
    <w:p w:rsidR="00E17A19" w:rsidRPr="00E17A19" w:rsidRDefault="00E17A19" w:rsidP="00E17A19">
      <w:pPr>
        <w:shd w:val="clear" w:color="auto" w:fill="FFFFFF"/>
        <w:spacing w:line="276" w:lineRule="auto"/>
        <w:rPr>
          <w:rFonts w:eastAsia="Calibri"/>
          <w:spacing w:val="-2"/>
          <w:lang w:eastAsia="en-US" w:bidi="en-US"/>
        </w:rPr>
      </w:pPr>
    </w:p>
    <w:p w:rsidR="00E17A19" w:rsidRPr="00E17A19" w:rsidRDefault="00E17A19" w:rsidP="00E17A19">
      <w:pPr>
        <w:autoSpaceDE w:val="0"/>
        <w:autoSpaceDN w:val="0"/>
        <w:adjustRightInd w:val="0"/>
        <w:spacing w:line="276" w:lineRule="auto"/>
        <w:outlineLvl w:val="0"/>
        <w:rPr>
          <w:b/>
          <w:bCs/>
        </w:rPr>
      </w:pPr>
    </w:p>
    <w:p w:rsidR="00E17A19" w:rsidRDefault="00E17A19" w:rsidP="00E17A19">
      <w:r w:rsidRPr="00E17A19">
        <w:rPr>
          <w:bCs/>
        </w:rPr>
        <w:t>Об утверждении</w:t>
      </w:r>
      <w:r w:rsidRPr="00E17A19">
        <w:t xml:space="preserve"> Стандарта внешнего</w:t>
      </w:r>
    </w:p>
    <w:p w:rsidR="00E17A19" w:rsidRPr="00E17A19" w:rsidRDefault="00E17A19" w:rsidP="00E17A19">
      <w:r w:rsidRPr="00E17A19">
        <w:t xml:space="preserve">муниципального финансового  контроля </w:t>
      </w:r>
    </w:p>
    <w:p w:rsidR="00E17A19" w:rsidRDefault="00E17A19" w:rsidP="00E17A19">
      <w:r w:rsidRPr="00E17A19">
        <w:t>«</w:t>
      </w:r>
      <w:r w:rsidR="005A0121">
        <w:t>Общие правила проведения</w:t>
      </w:r>
      <w:r w:rsidRPr="00E17A19">
        <w:t xml:space="preserve"> экспертно-аналитического</w:t>
      </w:r>
    </w:p>
    <w:p w:rsidR="00E17A19" w:rsidRPr="00E17A19" w:rsidRDefault="00E17A19" w:rsidP="00E17A19">
      <w:r w:rsidRPr="00E17A19">
        <w:t xml:space="preserve"> мероприятия»</w:t>
      </w:r>
    </w:p>
    <w:p w:rsidR="00E17A19" w:rsidRPr="00E17A19" w:rsidRDefault="00E17A19" w:rsidP="00E17A19">
      <w:pPr>
        <w:autoSpaceDE w:val="0"/>
        <w:autoSpaceDN w:val="0"/>
        <w:adjustRightInd w:val="0"/>
        <w:outlineLvl w:val="0"/>
        <w:rPr>
          <w:b/>
          <w:bCs/>
        </w:rPr>
      </w:pPr>
    </w:p>
    <w:p w:rsidR="00E17A19" w:rsidRPr="00E17A19" w:rsidRDefault="00E17A19" w:rsidP="00E17A19">
      <w:pPr>
        <w:autoSpaceDE w:val="0"/>
        <w:autoSpaceDN w:val="0"/>
        <w:adjustRightInd w:val="0"/>
        <w:spacing w:line="276" w:lineRule="auto"/>
        <w:outlineLvl w:val="0"/>
        <w:rPr>
          <w:b/>
          <w:bCs/>
        </w:rPr>
      </w:pPr>
    </w:p>
    <w:p w:rsidR="00E17A19" w:rsidRPr="00E17A19" w:rsidRDefault="00E17A19" w:rsidP="00E17A19">
      <w:pPr>
        <w:ind w:firstLine="709"/>
        <w:jc w:val="both"/>
        <w:rPr>
          <w:rFonts w:eastAsia="Calibri"/>
          <w:lang w:val="en-US" w:eastAsia="en-US" w:bidi="en-US"/>
        </w:rPr>
      </w:pPr>
      <w:r w:rsidRPr="00E17A19">
        <w:rPr>
          <w:rFonts w:eastAsia="Calibri"/>
          <w:lang w:eastAsia="en-US" w:bidi="en-US"/>
        </w:rPr>
        <w:t>В соответствии с Положением о Контрольно-счетной комиссии Кемского муниципального района, утвержден</w:t>
      </w:r>
      <w:r w:rsidR="004F5AF7">
        <w:rPr>
          <w:rFonts w:eastAsia="Calibri"/>
          <w:lang w:eastAsia="en-US" w:bidi="en-US"/>
        </w:rPr>
        <w:t>ным</w:t>
      </w:r>
      <w:r w:rsidRPr="00E17A19">
        <w:rPr>
          <w:rFonts w:eastAsia="Calibri"/>
          <w:lang w:eastAsia="en-US" w:bidi="en-US"/>
        </w:rPr>
        <w:t xml:space="preserve"> решением Совета Кемского муниципального района от  12</w:t>
      </w:r>
      <w:r w:rsidR="004F5AF7">
        <w:rPr>
          <w:rFonts w:eastAsia="Calibri"/>
          <w:lang w:eastAsia="en-US" w:bidi="en-US"/>
        </w:rPr>
        <w:t>.04.</w:t>
      </w:r>
      <w:r w:rsidRPr="00E17A19">
        <w:rPr>
          <w:rFonts w:eastAsia="Calibri"/>
          <w:lang w:eastAsia="en-US" w:bidi="en-US"/>
        </w:rPr>
        <w:t>2012 года  №  23-2/200 «Об утверждении Положения о контрольно-счетной комиссии Кемского муниципального района» (в редакции</w:t>
      </w:r>
      <w:r w:rsidRPr="00E17A19">
        <w:rPr>
          <w:rFonts w:ascii="Calibri" w:hAnsi="Calibri"/>
          <w:sz w:val="22"/>
          <w:szCs w:val="22"/>
        </w:rPr>
        <w:t xml:space="preserve"> </w:t>
      </w:r>
      <w:r w:rsidRPr="00E17A19">
        <w:rPr>
          <w:rFonts w:eastAsia="Calibri"/>
          <w:lang w:eastAsia="en-US" w:bidi="en-US"/>
        </w:rPr>
        <w:t>решения Совета Кемского муниципального района от 17.10.2019 №55-3/396)</w:t>
      </w:r>
    </w:p>
    <w:p w:rsidR="00E17A19" w:rsidRPr="00E17A19" w:rsidRDefault="00E17A19" w:rsidP="00E17A19">
      <w:pPr>
        <w:ind w:firstLine="709"/>
        <w:jc w:val="both"/>
        <w:rPr>
          <w:rFonts w:eastAsia="Calibri"/>
          <w:lang w:eastAsia="en-US" w:bidi="en-US"/>
        </w:rPr>
      </w:pPr>
    </w:p>
    <w:p w:rsidR="00E17A19" w:rsidRPr="00E17A19" w:rsidRDefault="00E17A19" w:rsidP="00E17A19">
      <w:pPr>
        <w:ind w:firstLine="709"/>
        <w:jc w:val="center"/>
        <w:rPr>
          <w:rFonts w:eastAsia="Calibri"/>
          <w:b/>
          <w:sz w:val="26"/>
          <w:szCs w:val="26"/>
          <w:lang w:eastAsia="en-US" w:bidi="en-US"/>
        </w:rPr>
      </w:pPr>
      <w:r w:rsidRPr="00E17A19">
        <w:rPr>
          <w:rFonts w:eastAsia="Calibri"/>
          <w:b/>
          <w:szCs w:val="26"/>
          <w:lang w:eastAsia="en-US" w:bidi="en-US"/>
        </w:rPr>
        <w:t>Постановляю</w:t>
      </w:r>
      <w:r w:rsidRPr="00E17A19">
        <w:rPr>
          <w:rFonts w:eastAsia="Calibri"/>
          <w:b/>
          <w:sz w:val="26"/>
          <w:szCs w:val="26"/>
          <w:lang w:eastAsia="en-US" w:bidi="en-US"/>
        </w:rPr>
        <w:t>:</w:t>
      </w:r>
    </w:p>
    <w:p w:rsidR="00E17A19" w:rsidRPr="00E17A19" w:rsidRDefault="00E17A19" w:rsidP="00E17A19">
      <w:pPr>
        <w:spacing w:line="276" w:lineRule="auto"/>
        <w:ind w:firstLine="540"/>
        <w:jc w:val="both"/>
        <w:rPr>
          <w:rFonts w:eastAsia="Calibri"/>
          <w:lang w:eastAsia="en-US" w:bidi="en-US"/>
        </w:rPr>
      </w:pPr>
    </w:p>
    <w:p w:rsidR="00E17A19" w:rsidRPr="00E17A19" w:rsidRDefault="00E17A19" w:rsidP="00E17A19">
      <w:pPr>
        <w:pStyle w:val="a6"/>
        <w:numPr>
          <w:ilvl w:val="0"/>
          <w:numId w:val="11"/>
        </w:numPr>
        <w:ind w:left="0" w:firstLine="709"/>
        <w:jc w:val="both"/>
      </w:pPr>
      <w:r w:rsidRPr="00E17A19">
        <w:rPr>
          <w:bCs/>
        </w:rPr>
        <w:t xml:space="preserve">Утвердить прилагаемый </w:t>
      </w:r>
      <w:r w:rsidRPr="00E17A19">
        <w:t>Стандарт внешнего муниципального финансового  контроля «</w:t>
      </w:r>
      <w:r w:rsidR="005A0121">
        <w:t>Общие правила проведения</w:t>
      </w:r>
      <w:r w:rsidR="005A0121" w:rsidRPr="00E17A19">
        <w:t xml:space="preserve"> </w:t>
      </w:r>
      <w:r w:rsidRPr="00E17A19">
        <w:t>экспертно-аналитического мероприятия»</w:t>
      </w:r>
      <w:r>
        <w:t>.</w:t>
      </w:r>
    </w:p>
    <w:p w:rsidR="00E17A19" w:rsidRPr="00E17A19" w:rsidRDefault="00E17A19" w:rsidP="00E17A19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200"/>
        <w:ind w:left="0" w:firstLine="709"/>
        <w:jc w:val="both"/>
        <w:outlineLvl w:val="0"/>
        <w:rPr>
          <w:bCs/>
        </w:rPr>
      </w:pPr>
      <w:r w:rsidRPr="00E17A19">
        <w:rPr>
          <w:bCs/>
        </w:rPr>
        <w:t>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E17A19" w:rsidRPr="00E17A19" w:rsidRDefault="00E17A19" w:rsidP="00E17A19">
      <w:pPr>
        <w:autoSpaceDE w:val="0"/>
        <w:autoSpaceDN w:val="0"/>
        <w:adjustRightInd w:val="0"/>
        <w:outlineLvl w:val="0"/>
        <w:rPr>
          <w:rFonts w:eastAsia="Calibri"/>
          <w:lang w:eastAsia="en-US" w:bidi="en-US"/>
        </w:rPr>
      </w:pPr>
    </w:p>
    <w:p w:rsidR="00E17A19" w:rsidRPr="00E17A19" w:rsidRDefault="00E17A19" w:rsidP="00E17A19">
      <w:pPr>
        <w:autoSpaceDE w:val="0"/>
        <w:autoSpaceDN w:val="0"/>
        <w:adjustRightInd w:val="0"/>
        <w:spacing w:line="276" w:lineRule="auto"/>
        <w:outlineLvl w:val="0"/>
        <w:rPr>
          <w:rFonts w:eastAsia="Calibri"/>
          <w:lang w:eastAsia="en-US" w:bidi="en-US"/>
        </w:rPr>
      </w:pPr>
    </w:p>
    <w:p w:rsidR="00E17A19" w:rsidRPr="00E17A19" w:rsidRDefault="00E17A19" w:rsidP="00E17A19">
      <w:pPr>
        <w:autoSpaceDE w:val="0"/>
        <w:autoSpaceDN w:val="0"/>
        <w:adjustRightInd w:val="0"/>
        <w:spacing w:line="276" w:lineRule="auto"/>
        <w:outlineLvl w:val="0"/>
        <w:rPr>
          <w:rFonts w:eastAsia="Calibri"/>
          <w:lang w:eastAsia="en-US" w:bidi="en-US"/>
        </w:rPr>
      </w:pPr>
    </w:p>
    <w:p w:rsidR="00E17A19" w:rsidRPr="00E17A19" w:rsidRDefault="00E17A19" w:rsidP="00E17A19">
      <w:pPr>
        <w:widowControl w:val="0"/>
        <w:autoSpaceDE w:val="0"/>
        <w:autoSpaceDN w:val="0"/>
        <w:jc w:val="both"/>
        <w:outlineLvl w:val="0"/>
      </w:pPr>
      <w:r w:rsidRPr="00E17A19">
        <w:rPr>
          <w:rFonts w:eastAsia="Calibri"/>
          <w:lang w:eastAsia="en-US" w:bidi="en-US"/>
        </w:rPr>
        <w:t xml:space="preserve">Глава Кемского муниципального района                                                  О.Г. </w:t>
      </w:r>
      <w:proofErr w:type="spellStart"/>
      <w:r w:rsidRPr="00E17A19">
        <w:rPr>
          <w:rFonts w:eastAsia="Calibri"/>
          <w:lang w:eastAsia="en-US" w:bidi="en-US"/>
        </w:rPr>
        <w:t>Бородушкин</w:t>
      </w:r>
      <w:proofErr w:type="spellEnd"/>
    </w:p>
    <w:p w:rsidR="00E17A19" w:rsidRPr="00E17A19" w:rsidRDefault="00E17A19" w:rsidP="00E17A19">
      <w:pPr>
        <w:widowControl w:val="0"/>
        <w:autoSpaceDE w:val="0"/>
        <w:autoSpaceDN w:val="0"/>
        <w:jc w:val="right"/>
        <w:outlineLvl w:val="0"/>
      </w:pPr>
    </w:p>
    <w:p w:rsidR="00E17A19" w:rsidRPr="00E17A19" w:rsidRDefault="00E17A19" w:rsidP="00E17A19">
      <w:pPr>
        <w:widowControl w:val="0"/>
        <w:autoSpaceDE w:val="0"/>
        <w:autoSpaceDN w:val="0"/>
        <w:jc w:val="right"/>
        <w:outlineLvl w:val="0"/>
      </w:pPr>
    </w:p>
    <w:p w:rsidR="00E17A19" w:rsidRPr="00E17A19" w:rsidRDefault="00E17A19" w:rsidP="00E17A19">
      <w:pPr>
        <w:widowControl w:val="0"/>
        <w:autoSpaceDE w:val="0"/>
        <w:autoSpaceDN w:val="0"/>
        <w:jc w:val="right"/>
        <w:outlineLvl w:val="0"/>
      </w:pPr>
    </w:p>
    <w:p w:rsidR="00E17A19" w:rsidRPr="00E17A19" w:rsidRDefault="00E17A19" w:rsidP="00E17A19">
      <w:pPr>
        <w:widowControl w:val="0"/>
        <w:autoSpaceDE w:val="0"/>
        <w:autoSpaceDN w:val="0"/>
        <w:jc w:val="right"/>
        <w:outlineLvl w:val="0"/>
      </w:pPr>
    </w:p>
    <w:p w:rsidR="00E17A19" w:rsidRPr="00E17A19" w:rsidRDefault="00E17A19" w:rsidP="00E17A19">
      <w:pPr>
        <w:widowControl w:val="0"/>
        <w:autoSpaceDE w:val="0"/>
        <w:autoSpaceDN w:val="0"/>
        <w:jc w:val="right"/>
        <w:outlineLvl w:val="0"/>
      </w:pPr>
    </w:p>
    <w:p w:rsidR="00E17A19" w:rsidRPr="00E17A19" w:rsidRDefault="00E17A19" w:rsidP="00E17A19">
      <w:pPr>
        <w:widowControl w:val="0"/>
        <w:autoSpaceDE w:val="0"/>
        <w:autoSpaceDN w:val="0"/>
        <w:jc w:val="right"/>
        <w:outlineLvl w:val="0"/>
      </w:pPr>
    </w:p>
    <w:p w:rsidR="00E17A19" w:rsidRPr="00E17A19" w:rsidRDefault="00E17A19" w:rsidP="00E17A19">
      <w:pPr>
        <w:widowControl w:val="0"/>
        <w:autoSpaceDE w:val="0"/>
        <w:autoSpaceDN w:val="0"/>
        <w:jc w:val="right"/>
        <w:outlineLvl w:val="0"/>
      </w:pPr>
    </w:p>
    <w:p w:rsidR="00E17A19" w:rsidRPr="00E17A19" w:rsidRDefault="00E17A19" w:rsidP="00E17A19">
      <w:pPr>
        <w:widowControl w:val="0"/>
        <w:autoSpaceDE w:val="0"/>
        <w:autoSpaceDN w:val="0"/>
        <w:jc w:val="right"/>
        <w:outlineLvl w:val="0"/>
      </w:pPr>
    </w:p>
    <w:p w:rsidR="00E17A19" w:rsidRPr="00E17A19" w:rsidRDefault="00E17A19" w:rsidP="00E17A19">
      <w:pPr>
        <w:widowControl w:val="0"/>
        <w:autoSpaceDE w:val="0"/>
        <w:autoSpaceDN w:val="0"/>
        <w:jc w:val="right"/>
        <w:outlineLvl w:val="0"/>
      </w:pPr>
    </w:p>
    <w:p w:rsidR="00E17A19" w:rsidRPr="00E17A19" w:rsidRDefault="00E17A19" w:rsidP="00E17A19">
      <w:pPr>
        <w:widowControl w:val="0"/>
        <w:autoSpaceDE w:val="0"/>
        <w:autoSpaceDN w:val="0"/>
        <w:jc w:val="right"/>
        <w:outlineLvl w:val="0"/>
      </w:pPr>
    </w:p>
    <w:p w:rsidR="00E17A19" w:rsidRPr="00E17A19" w:rsidRDefault="00E17A19" w:rsidP="00E17A19">
      <w:pPr>
        <w:widowControl w:val="0"/>
        <w:autoSpaceDE w:val="0"/>
        <w:autoSpaceDN w:val="0"/>
        <w:jc w:val="right"/>
        <w:outlineLvl w:val="0"/>
      </w:pPr>
    </w:p>
    <w:p w:rsidR="00E17A19" w:rsidRPr="00E17A19" w:rsidRDefault="00E17A19" w:rsidP="00E17A19">
      <w:pPr>
        <w:widowControl w:val="0"/>
        <w:autoSpaceDE w:val="0"/>
        <w:autoSpaceDN w:val="0"/>
        <w:jc w:val="right"/>
        <w:outlineLvl w:val="0"/>
      </w:pPr>
    </w:p>
    <w:p w:rsidR="00E17A19" w:rsidRPr="00E17A19" w:rsidRDefault="00E17A19" w:rsidP="00E17A19">
      <w:pPr>
        <w:widowControl w:val="0"/>
        <w:autoSpaceDE w:val="0"/>
        <w:autoSpaceDN w:val="0"/>
        <w:jc w:val="right"/>
        <w:outlineLvl w:val="0"/>
      </w:pPr>
      <w:r w:rsidRPr="00E17A19">
        <w:lastRenderedPageBreak/>
        <w:t>Утвержден</w:t>
      </w:r>
    </w:p>
    <w:p w:rsidR="00E17A19" w:rsidRPr="00E17A19" w:rsidRDefault="00E17A19" w:rsidP="00E17A19">
      <w:pPr>
        <w:widowControl w:val="0"/>
        <w:autoSpaceDE w:val="0"/>
        <w:autoSpaceDN w:val="0"/>
        <w:jc w:val="right"/>
      </w:pPr>
      <w:r w:rsidRPr="00E17A19">
        <w:t>Постановлением Главы</w:t>
      </w:r>
    </w:p>
    <w:p w:rsidR="00E17A19" w:rsidRPr="00E17A19" w:rsidRDefault="00E17A19" w:rsidP="00E17A19">
      <w:pPr>
        <w:widowControl w:val="0"/>
        <w:autoSpaceDE w:val="0"/>
        <w:autoSpaceDN w:val="0"/>
        <w:jc w:val="right"/>
      </w:pPr>
      <w:r w:rsidRPr="00E17A19">
        <w:t>Кемского муниципального района</w:t>
      </w:r>
    </w:p>
    <w:p w:rsidR="00E17A19" w:rsidRPr="00E17A19" w:rsidRDefault="00E17A19" w:rsidP="00E17A19">
      <w:pPr>
        <w:widowControl w:val="0"/>
        <w:autoSpaceDE w:val="0"/>
        <w:autoSpaceDN w:val="0"/>
        <w:jc w:val="right"/>
      </w:pPr>
      <w:r w:rsidRPr="00062E8A">
        <w:t xml:space="preserve">от </w:t>
      </w:r>
      <w:r w:rsidR="00442A3B">
        <w:t>1</w:t>
      </w:r>
      <w:r w:rsidR="00720F1C">
        <w:t>3</w:t>
      </w:r>
      <w:bookmarkStart w:id="0" w:name="_GoBack"/>
      <w:bookmarkEnd w:id="0"/>
      <w:r w:rsidR="00062E8A" w:rsidRPr="00062E8A">
        <w:t xml:space="preserve"> января</w:t>
      </w:r>
      <w:r w:rsidRPr="00062E8A">
        <w:t xml:space="preserve"> 20</w:t>
      </w:r>
      <w:r w:rsidR="00062E8A" w:rsidRPr="00062E8A">
        <w:t xml:space="preserve">20 </w:t>
      </w:r>
      <w:r w:rsidRPr="00062E8A">
        <w:t xml:space="preserve">года  </w:t>
      </w:r>
      <w:r w:rsidRPr="000C35DF">
        <w:t>№</w:t>
      </w:r>
      <w:r w:rsidR="000C35DF" w:rsidRPr="000C35DF">
        <w:t>2</w:t>
      </w:r>
      <w:r w:rsidRPr="00E17A19">
        <w:rPr>
          <w:highlight w:val="yellow"/>
        </w:rPr>
        <w:t xml:space="preserve"> </w:t>
      </w:r>
    </w:p>
    <w:p w:rsidR="00E17A19" w:rsidRPr="00E17A19" w:rsidRDefault="00E17A19" w:rsidP="00E17A19">
      <w:pPr>
        <w:widowControl w:val="0"/>
        <w:autoSpaceDE w:val="0"/>
        <w:autoSpaceDN w:val="0"/>
        <w:spacing w:line="360" w:lineRule="auto"/>
        <w:jc w:val="right"/>
      </w:pPr>
    </w:p>
    <w:p w:rsidR="00E17A19" w:rsidRPr="00E17A19" w:rsidRDefault="00E17A19" w:rsidP="00E17A19">
      <w:pPr>
        <w:widowControl w:val="0"/>
        <w:autoSpaceDE w:val="0"/>
        <w:autoSpaceDN w:val="0"/>
        <w:spacing w:line="360" w:lineRule="auto"/>
        <w:jc w:val="right"/>
      </w:pPr>
    </w:p>
    <w:p w:rsidR="00E17A19" w:rsidRPr="00E17A19" w:rsidRDefault="00E17A19" w:rsidP="00E17A19">
      <w:pPr>
        <w:widowControl w:val="0"/>
        <w:autoSpaceDE w:val="0"/>
        <w:autoSpaceDN w:val="0"/>
        <w:spacing w:line="360" w:lineRule="auto"/>
        <w:jc w:val="right"/>
      </w:pPr>
    </w:p>
    <w:p w:rsidR="00E17A19" w:rsidRPr="00E17A19" w:rsidRDefault="00E17A19" w:rsidP="00E17A19">
      <w:pPr>
        <w:widowControl w:val="0"/>
        <w:autoSpaceDE w:val="0"/>
        <w:autoSpaceDN w:val="0"/>
        <w:spacing w:line="360" w:lineRule="auto"/>
        <w:jc w:val="right"/>
      </w:pPr>
    </w:p>
    <w:p w:rsidR="00E17A19" w:rsidRPr="00E17A19" w:rsidRDefault="00E17A19" w:rsidP="00E17A19">
      <w:pPr>
        <w:widowControl w:val="0"/>
        <w:autoSpaceDE w:val="0"/>
        <w:autoSpaceDN w:val="0"/>
        <w:spacing w:line="360" w:lineRule="auto"/>
        <w:jc w:val="right"/>
      </w:pPr>
    </w:p>
    <w:p w:rsidR="00E17A19" w:rsidRPr="00E17A19" w:rsidRDefault="00E17A19" w:rsidP="00E17A19">
      <w:pPr>
        <w:widowControl w:val="0"/>
        <w:autoSpaceDE w:val="0"/>
        <w:autoSpaceDN w:val="0"/>
        <w:spacing w:line="360" w:lineRule="auto"/>
        <w:jc w:val="right"/>
      </w:pPr>
    </w:p>
    <w:p w:rsidR="00E17A19" w:rsidRPr="00E17A19" w:rsidRDefault="00E17A19" w:rsidP="00E17A19">
      <w:pPr>
        <w:widowControl w:val="0"/>
        <w:autoSpaceDE w:val="0"/>
        <w:autoSpaceDN w:val="0"/>
        <w:spacing w:line="360" w:lineRule="auto"/>
        <w:jc w:val="right"/>
      </w:pPr>
    </w:p>
    <w:p w:rsidR="00E17A19" w:rsidRPr="00E17A19" w:rsidRDefault="00E17A19" w:rsidP="00E17A19">
      <w:pPr>
        <w:widowControl w:val="0"/>
        <w:autoSpaceDE w:val="0"/>
        <w:autoSpaceDN w:val="0"/>
        <w:spacing w:line="360" w:lineRule="auto"/>
        <w:jc w:val="right"/>
      </w:pPr>
    </w:p>
    <w:p w:rsidR="00E17A19" w:rsidRPr="00E17A19" w:rsidRDefault="00E17A19" w:rsidP="00E17A19">
      <w:pPr>
        <w:widowControl w:val="0"/>
        <w:autoSpaceDE w:val="0"/>
        <w:autoSpaceDN w:val="0"/>
        <w:spacing w:line="360" w:lineRule="auto"/>
        <w:jc w:val="right"/>
      </w:pPr>
    </w:p>
    <w:p w:rsidR="00E17A19" w:rsidRPr="00E17A19" w:rsidRDefault="00E17A19" w:rsidP="00E17A19">
      <w:pPr>
        <w:widowControl w:val="0"/>
        <w:autoSpaceDE w:val="0"/>
        <w:autoSpaceDN w:val="0"/>
        <w:spacing w:line="360" w:lineRule="auto"/>
        <w:jc w:val="right"/>
      </w:pPr>
    </w:p>
    <w:p w:rsidR="00E17A19" w:rsidRDefault="00E17A19" w:rsidP="00E17A1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Стандарт</w:t>
      </w:r>
    </w:p>
    <w:p w:rsidR="00E17A19" w:rsidRDefault="00E17A19" w:rsidP="00E17A1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внешнего муниципального финансового  контроля </w:t>
      </w:r>
    </w:p>
    <w:p w:rsidR="00E17A19" w:rsidRDefault="00E17A19" w:rsidP="00E17A1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5A0121" w:rsidRPr="005A0121">
        <w:rPr>
          <w:sz w:val="28"/>
          <w:szCs w:val="28"/>
        </w:rPr>
        <w:t>Общие правила проведения</w:t>
      </w:r>
      <w:r w:rsidR="005A0121" w:rsidRPr="00E17A19">
        <w:t xml:space="preserve"> </w:t>
      </w:r>
      <w:r>
        <w:rPr>
          <w:sz w:val="28"/>
          <w:szCs w:val="28"/>
        </w:rPr>
        <w:t>экспертно-аналитического мероприятия»</w:t>
      </w:r>
    </w:p>
    <w:p w:rsidR="00E17A19" w:rsidRPr="00E17A19" w:rsidRDefault="00E17A19" w:rsidP="00E17A19">
      <w:pPr>
        <w:jc w:val="center"/>
      </w:pPr>
    </w:p>
    <w:p w:rsidR="00E17A19" w:rsidRPr="00E17A19" w:rsidRDefault="00E17A19" w:rsidP="00E17A19">
      <w:pPr>
        <w:jc w:val="center"/>
        <w:rPr>
          <w:b/>
        </w:rPr>
      </w:pPr>
    </w:p>
    <w:p w:rsidR="00E17A19" w:rsidRPr="00E17A19" w:rsidRDefault="00E17A19" w:rsidP="00E17A19">
      <w:pPr>
        <w:jc w:val="center"/>
        <w:rPr>
          <w:b/>
        </w:rPr>
      </w:pPr>
    </w:p>
    <w:p w:rsidR="00E17A19" w:rsidRPr="00E17A19" w:rsidRDefault="00E17A19" w:rsidP="00E17A19">
      <w:pPr>
        <w:jc w:val="center"/>
        <w:rPr>
          <w:b/>
        </w:rPr>
      </w:pPr>
    </w:p>
    <w:p w:rsidR="00E17A19" w:rsidRPr="00E17A19" w:rsidRDefault="00E17A19" w:rsidP="00E17A19">
      <w:pPr>
        <w:jc w:val="center"/>
        <w:rPr>
          <w:b/>
        </w:rPr>
      </w:pPr>
    </w:p>
    <w:p w:rsidR="00E17A19" w:rsidRPr="00E17A19" w:rsidRDefault="00E17A19" w:rsidP="00E17A19">
      <w:pPr>
        <w:jc w:val="center"/>
        <w:rPr>
          <w:b/>
        </w:rPr>
      </w:pPr>
    </w:p>
    <w:p w:rsidR="00E17A19" w:rsidRPr="00E17A19" w:rsidRDefault="00E17A19" w:rsidP="00E17A19">
      <w:pPr>
        <w:jc w:val="center"/>
        <w:rPr>
          <w:b/>
        </w:rPr>
      </w:pPr>
    </w:p>
    <w:p w:rsidR="00E17A19" w:rsidRPr="00E17A19" w:rsidRDefault="00E17A19" w:rsidP="00E17A19">
      <w:pPr>
        <w:jc w:val="center"/>
        <w:rPr>
          <w:b/>
        </w:rPr>
      </w:pPr>
    </w:p>
    <w:p w:rsidR="00E17A19" w:rsidRPr="00E17A19" w:rsidRDefault="00E17A19" w:rsidP="00E17A19">
      <w:pPr>
        <w:jc w:val="center"/>
        <w:rPr>
          <w:b/>
        </w:rPr>
      </w:pPr>
    </w:p>
    <w:p w:rsidR="00E17A19" w:rsidRPr="00E17A19" w:rsidRDefault="00E17A19" w:rsidP="00E17A19">
      <w:pPr>
        <w:jc w:val="center"/>
        <w:rPr>
          <w:b/>
        </w:rPr>
      </w:pPr>
    </w:p>
    <w:p w:rsidR="00E17A19" w:rsidRPr="00E17A19" w:rsidRDefault="00E17A19" w:rsidP="00E17A19">
      <w:pPr>
        <w:jc w:val="center"/>
        <w:rPr>
          <w:b/>
        </w:rPr>
      </w:pPr>
    </w:p>
    <w:p w:rsidR="00E17A19" w:rsidRPr="00E17A19" w:rsidRDefault="00E17A19" w:rsidP="00E17A19">
      <w:pPr>
        <w:jc w:val="center"/>
        <w:rPr>
          <w:b/>
        </w:rPr>
      </w:pPr>
    </w:p>
    <w:p w:rsidR="00E17A19" w:rsidRPr="00E17A19" w:rsidRDefault="00E17A19" w:rsidP="00E17A19">
      <w:pPr>
        <w:jc w:val="center"/>
        <w:rPr>
          <w:b/>
        </w:rPr>
      </w:pPr>
    </w:p>
    <w:p w:rsidR="00E17A19" w:rsidRPr="00E17A19" w:rsidRDefault="00E17A19" w:rsidP="00E17A19">
      <w:pPr>
        <w:jc w:val="center"/>
        <w:rPr>
          <w:b/>
        </w:rPr>
      </w:pPr>
    </w:p>
    <w:p w:rsidR="00E17A19" w:rsidRPr="00E17A19" w:rsidRDefault="00E17A19" w:rsidP="00E17A19">
      <w:pPr>
        <w:jc w:val="center"/>
        <w:rPr>
          <w:b/>
        </w:rPr>
      </w:pPr>
    </w:p>
    <w:p w:rsidR="00E17A19" w:rsidRPr="00E17A19" w:rsidRDefault="00E17A19" w:rsidP="00E17A19">
      <w:pPr>
        <w:jc w:val="center"/>
        <w:rPr>
          <w:b/>
        </w:rPr>
      </w:pPr>
    </w:p>
    <w:p w:rsidR="00E17A19" w:rsidRPr="00E17A19" w:rsidRDefault="00E17A19" w:rsidP="00E17A19">
      <w:pPr>
        <w:jc w:val="center"/>
        <w:rPr>
          <w:b/>
        </w:rPr>
      </w:pPr>
    </w:p>
    <w:p w:rsidR="00E17A19" w:rsidRPr="00E17A19" w:rsidRDefault="00E17A19" w:rsidP="00E17A19">
      <w:pPr>
        <w:jc w:val="center"/>
        <w:rPr>
          <w:b/>
        </w:rPr>
      </w:pPr>
    </w:p>
    <w:p w:rsidR="00E17A19" w:rsidRPr="00E17A19" w:rsidRDefault="00E17A19" w:rsidP="00E17A19">
      <w:pPr>
        <w:jc w:val="center"/>
        <w:rPr>
          <w:b/>
        </w:rPr>
      </w:pPr>
    </w:p>
    <w:p w:rsidR="00E17A19" w:rsidRPr="00E17A19" w:rsidRDefault="00E17A19" w:rsidP="00E17A19">
      <w:pPr>
        <w:jc w:val="center"/>
        <w:rPr>
          <w:b/>
        </w:rPr>
      </w:pPr>
    </w:p>
    <w:p w:rsidR="00E17A19" w:rsidRPr="00E17A19" w:rsidRDefault="00E17A19" w:rsidP="00E17A19">
      <w:pPr>
        <w:jc w:val="center"/>
        <w:rPr>
          <w:b/>
        </w:rPr>
      </w:pPr>
    </w:p>
    <w:p w:rsidR="00E17A19" w:rsidRPr="00E17A19" w:rsidRDefault="00E17A19" w:rsidP="00E17A19">
      <w:pPr>
        <w:jc w:val="center"/>
        <w:rPr>
          <w:b/>
        </w:rPr>
      </w:pPr>
    </w:p>
    <w:p w:rsidR="00E17A19" w:rsidRPr="00E17A19" w:rsidRDefault="00E17A19" w:rsidP="00E17A19">
      <w:pPr>
        <w:jc w:val="center"/>
        <w:rPr>
          <w:b/>
        </w:rPr>
      </w:pPr>
    </w:p>
    <w:p w:rsidR="00E17A19" w:rsidRPr="00E17A19" w:rsidRDefault="00E17A19" w:rsidP="00E17A19">
      <w:pPr>
        <w:jc w:val="center"/>
        <w:rPr>
          <w:b/>
        </w:rPr>
      </w:pPr>
    </w:p>
    <w:p w:rsidR="00E17A19" w:rsidRDefault="00E17A19" w:rsidP="00E17A19">
      <w:pPr>
        <w:jc w:val="center"/>
        <w:rPr>
          <w:b/>
        </w:rPr>
      </w:pPr>
    </w:p>
    <w:p w:rsidR="00E17A19" w:rsidRDefault="00E17A19" w:rsidP="00E17A19">
      <w:pPr>
        <w:jc w:val="center"/>
        <w:rPr>
          <w:b/>
        </w:rPr>
      </w:pPr>
    </w:p>
    <w:p w:rsidR="00E17A19" w:rsidRPr="00E17A19" w:rsidRDefault="00E17A19" w:rsidP="00E17A19">
      <w:pPr>
        <w:jc w:val="center"/>
        <w:rPr>
          <w:b/>
        </w:rPr>
      </w:pPr>
    </w:p>
    <w:p w:rsidR="00E17A19" w:rsidRPr="00E17A19" w:rsidRDefault="00E17A19" w:rsidP="00E17A19">
      <w:pPr>
        <w:jc w:val="center"/>
        <w:rPr>
          <w:b/>
        </w:rPr>
      </w:pPr>
    </w:p>
    <w:p w:rsidR="00E17A19" w:rsidRPr="00E17A19" w:rsidRDefault="00E17A19" w:rsidP="00E17A19">
      <w:pPr>
        <w:jc w:val="center"/>
        <w:rPr>
          <w:b/>
        </w:rPr>
      </w:pPr>
    </w:p>
    <w:p w:rsidR="00E17A19" w:rsidRPr="00E17A19" w:rsidRDefault="00E17A19" w:rsidP="00E17A19">
      <w:pPr>
        <w:jc w:val="center"/>
      </w:pPr>
      <w:r w:rsidRPr="00E17A19">
        <w:t>Содержание</w:t>
      </w:r>
    </w:p>
    <w:p w:rsidR="00E17A19" w:rsidRPr="00E17A19" w:rsidRDefault="00E17A19" w:rsidP="00E17A19">
      <w:pPr>
        <w:jc w:val="center"/>
        <w:rPr>
          <w:b/>
        </w:rPr>
      </w:pPr>
    </w:p>
    <w:p w:rsidR="00E17A19" w:rsidRPr="00E17A19" w:rsidRDefault="00E17A19" w:rsidP="00E17A19">
      <w:pPr>
        <w:jc w:val="both"/>
        <w:rPr>
          <w:b/>
        </w:rPr>
      </w:pPr>
    </w:p>
    <w:p w:rsidR="00E17A19" w:rsidRPr="00E17A19" w:rsidRDefault="00E17A19" w:rsidP="00E17A19">
      <w:pPr>
        <w:spacing w:line="276" w:lineRule="auto"/>
        <w:jc w:val="both"/>
      </w:pPr>
      <w:r w:rsidRPr="00E17A19">
        <w:rPr>
          <w:lang w:val="en-US"/>
        </w:rPr>
        <w:t>I</w:t>
      </w:r>
      <w:r w:rsidRPr="00E17A19">
        <w:t xml:space="preserve">. Общие положения                                                                                                                  </w:t>
      </w:r>
      <w:r w:rsidR="00062E8A">
        <w:t>3</w:t>
      </w:r>
    </w:p>
    <w:p w:rsidR="00E17A19" w:rsidRPr="00E17A19" w:rsidRDefault="00E17A19" w:rsidP="00E17A19">
      <w:pPr>
        <w:spacing w:line="276" w:lineRule="auto"/>
        <w:jc w:val="both"/>
      </w:pPr>
    </w:p>
    <w:p w:rsidR="00E17A19" w:rsidRPr="00E17A19" w:rsidRDefault="00E17A19" w:rsidP="00E17A19">
      <w:pPr>
        <w:spacing w:line="276" w:lineRule="auto"/>
        <w:jc w:val="both"/>
        <w:rPr>
          <w:lang w:val="en-US"/>
        </w:rPr>
      </w:pPr>
      <w:r w:rsidRPr="00E17A19">
        <w:rPr>
          <w:lang w:val="en-US"/>
        </w:rPr>
        <w:t>II</w:t>
      </w:r>
      <w:r w:rsidRPr="00E17A19">
        <w:t xml:space="preserve">. </w:t>
      </w:r>
      <w:r>
        <w:t>Общая характеристика экспертно-аналитического мероприятия</w:t>
      </w:r>
      <w:r w:rsidRPr="00E17A19">
        <w:t xml:space="preserve">                                   </w:t>
      </w:r>
      <w:r w:rsidR="00062E8A">
        <w:t>3</w:t>
      </w:r>
    </w:p>
    <w:p w:rsidR="00E17A19" w:rsidRPr="00E17A19" w:rsidRDefault="00E17A19" w:rsidP="00E17A19">
      <w:pPr>
        <w:spacing w:line="276" w:lineRule="auto"/>
        <w:jc w:val="both"/>
        <w:rPr>
          <w:lang w:val="en-US"/>
        </w:rPr>
      </w:pPr>
    </w:p>
    <w:p w:rsidR="00E17A19" w:rsidRPr="00E17A19" w:rsidRDefault="00E17A19" w:rsidP="00E17A19">
      <w:pPr>
        <w:spacing w:after="200" w:line="276" w:lineRule="auto"/>
      </w:pPr>
      <w:r w:rsidRPr="00E17A19">
        <w:rPr>
          <w:lang w:val="en-US"/>
        </w:rPr>
        <w:t>III</w:t>
      </w:r>
      <w:r w:rsidRPr="00E17A19">
        <w:t>. Организация экспертно-аналитического мероприятия</w:t>
      </w:r>
      <w:r>
        <w:t xml:space="preserve">                                                    4           </w:t>
      </w:r>
    </w:p>
    <w:p w:rsidR="00283591" w:rsidRPr="00E17A19" w:rsidRDefault="00283591" w:rsidP="00283591">
      <w:pPr>
        <w:spacing w:after="200" w:line="276" w:lineRule="auto"/>
      </w:pPr>
      <w:r>
        <w:rPr>
          <w:lang w:val="en-US"/>
        </w:rPr>
        <w:t>IV</w:t>
      </w:r>
      <w:r w:rsidRPr="00E17A19">
        <w:t>.</w:t>
      </w:r>
      <w:r w:rsidRPr="00283591">
        <w:t xml:space="preserve"> Подготовка к проведению экспертно-аналитического мероприятия</w:t>
      </w:r>
      <w:r>
        <w:rPr>
          <w:lang w:val="en-US"/>
        </w:rPr>
        <w:t xml:space="preserve">                            </w:t>
      </w:r>
      <w:r w:rsidRPr="00E17A19">
        <w:t xml:space="preserve"> </w:t>
      </w:r>
      <w:r w:rsidR="00216982">
        <w:t>5</w:t>
      </w:r>
      <w:r>
        <w:t xml:space="preserve">           </w:t>
      </w:r>
    </w:p>
    <w:p w:rsidR="00283591" w:rsidRDefault="00E17A19" w:rsidP="00E17A19">
      <w:pPr>
        <w:spacing w:line="276" w:lineRule="auto"/>
        <w:jc w:val="both"/>
        <w:rPr>
          <w:lang w:val="en-US"/>
        </w:rPr>
      </w:pPr>
      <w:r w:rsidRPr="00E17A19">
        <w:rPr>
          <w:lang w:val="en-US"/>
        </w:rPr>
        <w:t>V</w:t>
      </w:r>
      <w:r w:rsidRPr="00E17A19">
        <w:t xml:space="preserve">. </w:t>
      </w:r>
      <w:r w:rsidR="00283591" w:rsidRPr="00283591">
        <w:t xml:space="preserve">Проведение экспертно-аналитического мероприятия и </w:t>
      </w:r>
    </w:p>
    <w:p w:rsidR="00E17A19" w:rsidRPr="00E17A19" w:rsidRDefault="00283591" w:rsidP="00E17A19">
      <w:pPr>
        <w:spacing w:line="276" w:lineRule="auto"/>
        <w:jc w:val="both"/>
      </w:pPr>
      <w:r w:rsidRPr="00283591">
        <w:t>оформление его результатов</w:t>
      </w:r>
      <w:r>
        <w:rPr>
          <w:lang w:val="en-US"/>
        </w:rPr>
        <w:t xml:space="preserve">                                                                                                     </w:t>
      </w:r>
      <w:r w:rsidR="00216982">
        <w:t>6</w:t>
      </w:r>
    </w:p>
    <w:p w:rsidR="00E17A19" w:rsidRPr="00E17A19" w:rsidRDefault="00E17A19" w:rsidP="00E17A19">
      <w:pPr>
        <w:spacing w:line="276" w:lineRule="auto"/>
        <w:jc w:val="both"/>
      </w:pPr>
    </w:p>
    <w:p w:rsidR="00E17A19" w:rsidRPr="00E17A19" w:rsidRDefault="00E17A19" w:rsidP="00E17A19">
      <w:pPr>
        <w:jc w:val="center"/>
      </w:pPr>
      <w:r w:rsidRPr="00E17A19">
        <w:t xml:space="preserve">                                                                             </w:t>
      </w:r>
    </w:p>
    <w:p w:rsidR="00E17A19" w:rsidRPr="00E17A19" w:rsidRDefault="00E17A19" w:rsidP="00E17A19">
      <w:pPr>
        <w:jc w:val="center"/>
      </w:pPr>
    </w:p>
    <w:p w:rsidR="00E17A19" w:rsidRPr="00E17A19" w:rsidRDefault="00E17A19" w:rsidP="00E17A19">
      <w:pPr>
        <w:jc w:val="center"/>
      </w:pPr>
    </w:p>
    <w:p w:rsidR="00E17A19" w:rsidRPr="00E17A19" w:rsidRDefault="00E17A19" w:rsidP="00E17A19">
      <w:pPr>
        <w:jc w:val="center"/>
      </w:pPr>
    </w:p>
    <w:p w:rsidR="00E17A19" w:rsidRPr="00E17A19" w:rsidRDefault="00E17A19" w:rsidP="00E17A19">
      <w:pPr>
        <w:jc w:val="center"/>
      </w:pPr>
    </w:p>
    <w:p w:rsidR="00670C82" w:rsidRDefault="00670C82" w:rsidP="00670C82"/>
    <w:p w:rsidR="00062E8A" w:rsidRDefault="00062E8A" w:rsidP="00670C82"/>
    <w:p w:rsidR="00062E8A" w:rsidRDefault="00062E8A" w:rsidP="00670C82"/>
    <w:p w:rsidR="00062E8A" w:rsidRDefault="00062E8A" w:rsidP="00670C82"/>
    <w:p w:rsidR="00062E8A" w:rsidRDefault="00062E8A" w:rsidP="00670C82"/>
    <w:p w:rsidR="00062E8A" w:rsidRDefault="00062E8A" w:rsidP="00670C82"/>
    <w:p w:rsidR="00062E8A" w:rsidRDefault="00062E8A" w:rsidP="00670C82"/>
    <w:p w:rsidR="00062E8A" w:rsidRDefault="00062E8A" w:rsidP="00670C82"/>
    <w:p w:rsidR="00062E8A" w:rsidRDefault="00062E8A" w:rsidP="00670C82"/>
    <w:p w:rsidR="00062E8A" w:rsidRDefault="00062E8A" w:rsidP="00670C82"/>
    <w:p w:rsidR="00062E8A" w:rsidRDefault="00062E8A" w:rsidP="00670C82"/>
    <w:p w:rsidR="00062E8A" w:rsidRDefault="00062E8A" w:rsidP="00670C82"/>
    <w:p w:rsidR="00062E8A" w:rsidRDefault="00062E8A" w:rsidP="00670C82"/>
    <w:p w:rsidR="00062E8A" w:rsidRDefault="00062E8A" w:rsidP="00670C82"/>
    <w:p w:rsidR="00062E8A" w:rsidRDefault="00062E8A" w:rsidP="00670C82"/>
    <w:p w:rsidR="00062E8A" w:rsidRDefault="00062E8A" w:rsidP="00670C82"/>
    <w:p w:rsidR="00062E8A" w:rsidRDefault="00062E8A" w:rsidP="00670C82"/>
    <w:p w:rsidR="00062E8A" w:rsidRDefault="00062E8A" w:rsidP="00670C82"/>
    <w:p w:rsidR="00062E8A" w:rsidRDefault="00062E8A" w:rsidP="00670C82"/>
    <w:p w:rsidR="00062E8A" w:rsidRDefault="00062E8A" w:rsidP="00670C82"/>
    <w:p w:rsidR="00062E8A" w:rsidRDefault="00062E8A" w:rsidP="00670C82"/>
    <w:p w:rsidR="00062E8A" w:rsidRDefault="00062E8A" w:rsidP="00670C82"/>
    <w:p w:rsidR="00062E8A" w:rsidRDefault="00062E8A" w:rsidP="00670C82"/>
    <w:p w:rsidR="00062E8A" w:rsidRDefault="00062E8A" w:rsidP="00670C82"/>
    <w:p w:rsidR="00062E8A" w:rsidRDefault="00062E8A" w:rsidP="00670C82"/>
    <w:p w:rsidR="00062E8A" w:rsidRDefault="00062E8A" w:rsidP="00670C82"/>
    <w:p w:rsidR="00062E8A" w:rsidRDefault="00062E8A" w:rsidP="00670C82"/>
    <w:p w:rsidR="00062E8A" w:rsidRDefault="00062E8A" w:rsidP="00670C82"/>
    <w:p w:rsidR="00062E8A" w:rsidRDefault="00062E8A" w:rsidP="00670C82"/>
    <w:p w:rsidR="00062E8A" w:rsidRDefault="00062E8A" w:rsidP="00670C82"/>
    <w:p w:rsidR="00062E8A" w:rsidRDefault="00062E8A" w:rsidP="00670C82"/>
    <w:p w:rsidR="00062E8A" w:rsidRDefault="00062E8A" w:rsidP="00670C82"/>
    <w:p w:rsidR="00976FE8" w:rsidRDefault="00976FE8" w:rsidP="00670C82">
      <w:pPr>
        <w:jc w:val="center"/>
        <w:rPr>
          <w:sz w:val="28"/>
          <w:szCs w:val="28"/>
        </w:rPr>
      </w:pPr>
    </w:p>
    <w:p w:rsidR="00670C82" w:rsidRPr="00283591" w:rsidRDefault="00670C82" w:rsidP="00283591">
      <w:pPr>
        <w:pStyle w:val="a6"/>
        <w:numPr>
          <w:ilvl w:val="0"/>
          <w:numId w:val="2"/>
        </w:numPr>
        <w:jc w:val="center"/>
        <w:rPr>
          <w:b/>
        </w:rPr>
      </w:pPr>
      <w:r w:rsidRPr="00283591">
        <w:rPr>
          <w:b/>
        </w:rPr>
        <w:t>Общие положения</w:t>
      </w:r>
    </w:p>
    <w:p w:rsidR="00670C82" w:rsidRPr="00283591" w:rsidRDefault="00670C82" w:rsidP="00CB0808">
      <w:pPr>
        <w:pStyle w:val="a6"/>
        <w:numPr>
          <w:ilvl w:val="0"/>
          <w:numId w:val="3"/>
        </w:numPr>
        <w:ind w:left="0" w:firstLine="709"/>
        <w:jc w:val="both"/>
      </w:pPr>
      <w:r w:rsidRPr="00283591">
        <w:t xml:space="preserve">Стандарт </w:t>
      </w:r>
      <w:r w:rsidR="004F5AF7">
        <w:t xml:space="preserve">Контрольно-счетной комиссии Кемского муниципального района </w:t>
      </w:r>
      <w:r w:rsidRPr="00283591">
        <w:t>«</w:t>
      </w:r>
      <w:r w:rsidR="005A0121">
        <w:t>Общие правила проведения</w:t>
      </w:r>
      <w:r w:rsidR="005A0121" w:rsidRPr="00E17A19">
        <w:t xml:space="preserve"> </w:t>
      </w:r>
      <w:r w:rsidRPr="00283591">
        <w:t xml:space="preserve">экспертно-аналитического мероприятия» (далее – Стандарт) </w:t>
      </w:r>
      <w:r w:rsidR="00CB0808">
        <w:t xml:space="preserve"> </w:t>
      </w:r>
      <w:r w:rsidRPr="00283591">
        <w:t>разработан в соответствии с требованиями Фе</w:t>
      </w:r>
      <w:r w:rsidR="00CB0808">
        <w:t>дерального Закона от 07.02.2011</w:t>
      </w:r>
      <w:r w:rsidRPr="00283591">
        <w:t>г. № 6-ФЗ «Об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976FE8" w:rsidRPr="00283591">
        <w:t>»,</w:t>
      </w:r>
      <w:r w:rsidR="005A0121">
        <w:t xml:space="preserve"> </w:t>
      </w:r>
      <w:r w:rsidR="00694ECE" w:rsidRPr="00694ECE">
        <w:rPr>
          <w:color w:val="010100"/>
        </w:rPr>
        <w:t xml:space="preserve">с учетом </w:t>
      </w:r>
      <w:r w:rsidRPr="00283591">
        <w:t>Общи</w:t>
      </w:r>
      <w:r w:rsidR="005A0121">
        <w:t>х</w:t>
      </w:r>
      <w:r w:rsidRPr="00283591">
        <w:t xml:space="preserve"> требовани</w:t>
      </w:r>
      <w:r w:rsidR="005A0121">
        <w:t>й</w:t>
      </w:r>
      <w:r w:rsidRPr="00283591">
        <w:t xml:space="preserve"> к стандартам внешнего государственного и муниципального контроля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утвержденными Коллегией Счетной палаты Российской Федерации (протокол от</w:t>
      </w:r>
      <w:r w:rsidR="004F5AF7">
        <w:t xml:space="preserve"> 17.10.</w:t>
      </w:r>
      <w:r w:rsidR="005A0121">
        <w:t>2014 г. №47К (993)).</w:t>
      </w:r>
    </w:p>
    <w:p w:rsidR="00670C82" w:rsidRPr="00283591" w:rsidRDefault="00670C82" w:rsidP="00283591">
      <w:pPr>
        <w:pStyle w:val="a6"/>
        <w:numPr>
          <w:ilvl w:val="0"/>
          <w:numId w:val="3"/>
        </w:numPr>
        <w:ind w:left="0" w:firstLine="709"/>
        <w:jc w:val="both"/>
      </w:pPr>
      <w:r w:rsidRPr="00283591">
        <w:t>Целью Стандарта является установление общих правил и процедур проведения Контрольно-счетн</w:t>
      </w:r>
      <w:r w:rsidR="00CB0808">
        <w:t>ой</w:t>
      </w:r>
      <w:r w:rsidRPr="00283591">
        <w:t xml:space="preserve"> </w:t>
      </w:r>
      <w:r w:rsidR="00CB0808">
        <w:t>Комиссией</w:t>
      </w:r>
      <w:r w:rsidRPr="00283591">
        <w:t xml:space="preserve"> </w:t>
      </w:r>
      <w:r w:rsidR="00CB0808">
        <w:t>Кемского муниципального района</w:t>
      </w:r>
      <w:r w:rsidRPr="00283591">
        <w:t xml:space="preserve"> (далее – Контрольно-счетн</w:t>
      </w:r>
      <w:r w:rsidR="00CB0808">
        <w:t>ая комиссия</w:t>
      </w:r>
      <w:r w:rsidRPr="00283591">
        <w:t>) экспертно-аналитических мероприятий.</w:t>
      </w:r>
    </w:p>
    <w:p w:rsidR="00670C82" w:rsidRPr="00283591" w:rsidRDefault="00670C82" w:rsidP="00283591">
      <w:pPr>
        <w:pStyle w:val="a6"/>
        <w:numPr>
          <w:ilvl w:val="0"/>
          <w:numId w:val="3"/>
        </w:numPr>
        <w:ind w:left="0" w:firstLine="709"/>
        <w:jc w:val="both"/>
      </w:pPr>
      <w:r w:rsidRPr="00283591">
        <w:t>Задачами Стандарта являются:</w:t>
      </w:r>
    </w:p>
    <w:p w:rsidR="00670C82" w:rsidRPr="00283591" w:rsidRDefault="005A0121" w:rsidP="00283591">
      <w:pPr>
        <w:ind w:firstLine="709"/>
        <w:jc w:val="both"/>
      </w:pPr>
      <w:r>
        <w:t>-</w:t>
      </w:r>
      <w:r w:rsidR="00670C82" w:rsidRPr="00283591">
        <w:t xml:space="preserve">определение содержания, принципов и процедур проведения экспертно- аналитического мероприятия; </w:t>
      </w:r>
    </w:p>
    <w:p w:rsidR="00670C82" w:rsidRPr="00283591" w:rsidRDefault="005A0121" w:rsidP="00283591">
      <w:pPr>
        <w:ind w:firstLine="709"/>
        <w:jc w:val="both"/>
      </w:pPr>
      <w:r>
        <w:t>-</w:t>
      </w:r>
      <w:r w:rsidR="00670C82" w:rsidRPr="00283591">
        <w:t>установление общих требований к организации, подготовке к проведению, проведению и оформлению результатов экспертно- аналитического мероприятия.</w:t>
      </w:r>
    </w:p>
    <w:p w:rsidR="00673CBD" w:rsidRDefault="00670C82" w:rsidP="00283591">
      <w:pPr>
        <w:pStyle w:val="a6"/>
        <w:numPr>
          <w:ilvl w:val="0"/>
          <w:numId w:val="3"/>
        </w:numPr>
        <w:ind w:left="0" w:firstLine="709"/>
        <w:jc w:val="both"/>
      </w:pPr>
      <w:r w:rsidRPr="00283591">
        <w:t xml:space="preserve">Положения Стандарта не распространяются на мероприятия по проведению экспертизы проекта решения о бюджете </w:t>
      </w:r>
      <w:r w:rsidR="00CB0808">
        <w:t>Кемского муниципального района,</w:t>
      </w:r>
      <w:r w:rsidR="00CB0808" w:rsidRPr="00CB0808">
        <w:t xml:space="preserve"> Кемского городского, Куземского, Кривопорожского и Рабочеостровского сельских поселений </w:t>
      </w:r>
      <w:r w:rsidR="00CB0808">
        <w:t xml:space="preserve">в </w:t>
      </w:r>
      <w:r w:rsidR="00673CBD">
        <w:t>соответствии</w:t>
      </w:r>
      <w:r w:rsidR="00CB0808">
        <w:t xml:space="preserve"> с </w:t>
      </w:r>
      <w:r w:rsidR="00CB0808" w:rsidRPr="00CB0808">
        <w:t>соглашения</w:t>
      </w:r>
      <w:r w:rsidR="00CB0808">
        <w:t>ми</w:t>
      </w:r>
      <w:r w:rsidR="00CB0808" w:rsidRPr="00CB0808">
        <w:t xml:space="preserve"> </w:t>
      </w:r>
      <w:r w:rsidR="00673CBD">
        <w:t>о передаче К</w:t>
      </w:r>
      <w:r w:rsidR="00CB0808" w:rsidRPr="00CB0808">
        <w:t>онтроль</w:t>
      </w:r>
      <w:r w:rsidR="00673CBD">
        <w:t>но-счетной комиссии полномочий К</w:t>
      </w:r>
      <w:r w:rsidR="00CB0808" w:rsidRPr="00CB0808">
        <w:t>онтрольно-счетного органа поселения по осуществлению внешнего муни</w:t>
      </w:r>
      <w:r w:rsidR="00673CBD">
        <w:t>ципального финансового контроля;</w:t>
      </w:r>
      <w:r w:rsidRPr="00283591">
        <w:t xml:space="preserve"> экспертиз нормативных правовых актов и их проектов, а также на мероприятия, проведение которых регулируется соответствующими стандартами и иными локальными, методическими документами Контрольно-счетно</w:t>
      </w:r>
      <w:r w:rsidR="00673CBD">
        <w:t>й</w:t>
      </w:r>
      <w:r w:rsidRPr="00283591">
        <w:t xml:space="preserve"> коми</w:t>
      </w:r>
      <w:r w:rsidR="00673CBD">
        <w:t>ссии</w:t>
      </w:r>
      <w:r w:rsidRPr="00283591">
        <w:t>.</w:t>
      </w:r>
    </w:p>
    <w:p w:rsidR="00670C82" w:rsidRDefault="00670C82" w:rsidP="00673CBD">
      <w:pPr>
        <w:pStyle w:val="a6"/>
        <w:numPr>
          <w:ilvl w:val="0"/>
          <w:numId w:val="3"/>
        </w:numPr>
        <w:ind w:left="0" w:firstLine="709"/>
        <w:jc w:val="both"/>
      </w:pPr>
      <w:r w:rsidRPr="00283591">
        <w:t>Решение вопросов, возникающих в ходе проведения экспертно- аналитического мероприятия</w:t>
      </w:r>
      <w:r w:rsidR="00673CBD">
        <w:t>,</w:t>
      </w:r>
      <w:r w:rsidRPr="00283591">
        <w:t xml:space="preserve"> не урегулированных Регламентом Контрольно-счетно</w:t>
      </w:r>
      <w:r w:rsidR="00673CBD">
        <w:t>й</w:t>
      </w:r>
      <w:r w:rsidRPr="00283591">
        <w:t xml:space="preserve"> коми</w:t>
      </w:r>
      <w:r w:rsidR="00673CBD">
        <w:t>ссии</w:t>
      </w:r>
      <w:r w:rsidRPr="00283591">
        <w:t>,</w:t>
      </w:r>
      <w:r w:rsidR="00673CBD">
        <w:t xml:space="preserve"> настоящим</w:t>
      </w:r>
      <w:r w:rsidRPr="00283591">
        <w:t xml:space="preserve"> Стандартом, осуществляется в соответствии </w:t>
      </w:r>
      <w:r w:rsidR="00673CBD">
        <w:t>с распорядительными документами</w:t>
      </w:r>
      <w:r w:rsidRPr="00283591">
        <w:t xml:space="preserve"> Председателя Контрольно-счетно</w:t>
      </w:r>
      <w:r w:rsidR="00673CBD">
        <w:t xml:space="preserve">й комиссии, </w:t>
      </w:r>
      <w:r w:rsidR="00673CBD" w:rsidRPr="00673CBD">
        <w:t>в случае его отсутствия  распорядительными документами глав</w:t>
      </w:r>
      <w:r w:rsidR="00673CBD">
        <w:t>ы</w:t>
      </w:r>
      <w:r w:rsidR="00673CBD" w:rsidRPr="00673CBD">
        <w:t xml:space="preserve">  Кемского муниципального района.</w:t>
      </w:r>
    </w:p>
    <w:p w:rsidR="00673CBD" w:rsidRPr="00283591" w:rsidRDefault="00673CBD" w:rsidP="00673CBD">
      <w:pPr>
        <w:ind w:left="709"/>
        <w:jc w:val="both"/>
      </w:pPr>
    </w:p>
    <w:p w:rsidR="00670C82" w:rsidRPr="00673CBD" w:rsidRDefault="00670C82" w:rsidP="00673CBD">
      <w:pPr>
        <w:pStyle w:val="a6"/>
        <w:numPr>
          <w:ilvl w:val="0"/>
          <w:numId w:val="2"/>
        </w:numPr>
        <w:jc w:val="center"/>
        <w:rPr>
          <w:b/>
        </w:rPr>
      </w:pPr>
      <w:r w:rsidRPr="00673CBD">
        <w:rPr>
          <w:b/>
        </w:rPr>
        <w:t>Общая характеристика экспертно-аналитического мероприятия</w:t>
      </w:r>
    </w:p>
    <w:p w:rsidR="00670C82" w:rsidRPr="00283591" w:rsidRDefault="00670C82" w:rsidP="00673CBD">
      <w:pPr>
        <w:pStyle w:val="a6"/>
        <w:numPr>
          <w:ilvl w:val="0"/>
          <w:numId w:val="3"/>
        </w:numPr>
        <w:ind w:left="0" w:firstLine="709"/>
        <w:jc w:val="both"/>
      </w:pPr>
      <w:r w:rsidRPr="00283591">
        <w:t>Экспертно-аналитическое мероприятие представляет собой организационную форму осуществления экспертно-аналитической деятельности Контрольно-счетно</w:t>
      </w:r>
      <w:r w:rsidR="00673CBD">
        <w:t>й комиссии</w:t>
      </w:r>
      <w:r w:rsidRPr="00283591">
        <w:t>, посредством которой обеспечивается реализация задач, функций и полномочий Контрольно-счетно</w:t>
      </w:r>
      <w:r w:rsidR="00673CBD">
        <w:t>й комиссии</w:t>
      </w:r>
      <w:r w:rsidRPr="00283591">
        <w:t xml:space="preserve"> в сфере внешнего муниципального финансового контроля.</w:t>
      </w:r>
    </w:p>
    <w:p w:rsidR="00670C82" w:rsidRPr="00283591" w:rsidRDefault="00670C82" w:rsidP="00673CBD">
      <w:pPr>
        <w:pStyle w:val="a6"/>
        <w:numPr>
          <w:ilvl w:val="0"/>
          <w:numId w:val="3"/>
        </w:numPr>
        <w:ind w:left="0" w:firstLine="709"/>
        <w:jc w:val="both"/>
      </w:pPr>
      <w:r w:rsidRPr="00283591">
        <w:t xml:space="preserve"> Предмет экспертно-аналитического мероприятия: </w:t>
      </w:r>
    </w:p>
    <w:p w:rsidR="00670C82" w:rsidRPr="00283591" w:rsidRDefault="00A500A3" w:rsidP="00283591">
      <w:pPr>
        <w:pStyle w:val="a6"/>
        <w:ind w:left="0" w:firstLine="709"/>
        <w:jc w:val="both"/>
      </w:pPr>
      <w:r>
        <w:t>-</w:t>
      </w:r>
      <w:r w:rsidR="00670C82" w:rsidRPr="00283591">
        <w:t xml:space="preserve">организация бюджетного процесса в </w:t>
      </w:r>
      <w:r w:rsidR="00A168A2">
        <w:t>Кемском муниципальном районе,</w:t>
      </w:r>
      <w:r w:rsidR="00A168A2" w:rsidRPr="00A168A2">
        <w:t xml:space="preserve"> </w:t>
      </w:r>
      <w:r w:rsidR="00A168A2">
        <w:t>Кемском</w:t>
      </w:r>
      <w:r w:rsidR="00A168A2" w:rsidRPr="00CB0808">
        <w:t xml:space="preserve"> городско</w:t>
      </w:r>
      <w:r w:rsidR="00A168A2">
        <w:t>м</w:t>
      </w:r>
      <w:r w:rsidR="00A168A2" w:rsidRPr="00CB0808">
        <w:t>, Куземско</w:t>
      </w:r>
      <w:r w:rsidR="00A168A2">
        <w:t>м</w:t>
      </w:r>
      <w:r w:rsidR="00A168A2" w:rsidRPr="00CB0808">
        <w:t>, Кривопорожско</w:t>
      </w:r>
      <w:r w:rsidR="00A168A2">
        <w:t>м</w:t>
      </w:r>
      <w:r w:rsidR="00A168A2" w:rsidRPr="00CB0808">
        <w:t xml:space="preserve"> и Рабочеостровско</w:t>
      </w:r>
      <w:r w:rsidR="00A168A2">
        <w:t>м</w:t>
      </w:r>
      <w:r w:rsidR="00A168A2" w:rsidRPr="00CB0808">
        <w:t xml:space="preserve"> сельских поселени</w:t>
      </w:r>
      <w:r w:rsidR="00A168A2">
        <w:t>ях</w:t>
      </w:r>
      <w:r w:rsidR="00A168A2" w:rsidRPr="00CB0808">
        <w:t xml:space="preserve"> </w:t>
      </w:r>
      <w:r w:rsidR="00A168A2">
        <w:t xml:space="preserve">в соответствии с </w:t>
      </w:r>
      <w:r w:rsidR="00A168A2" w:rsidRPr="00CB0808">
        <w:t>соглашения</w:t>
      </w:r>
      <w:r w:rsidR="00A168A2">
        <w:t>ми</w:t>
      </w:r>
      <w:r w:rsidR="00A168A2" w:rsidRPr="00CB0808">
        <w:t xml:space="preserve"> </w:t>
      </w:r>
      <w:r w:rsidR="00A168A2">
        <w:t>о передаче К</w:t>
      </w:r>
      <w:r w:rsidR="00A168A2" w:rsidRPr="00CB0808">
        <w:t>онтроль</w:t>
      </w:r>
      <w:r w:rsidR="00A168A2">
        <w:t>но-счетной комиссии полномочий К</w:t>
      </w:r>
      <w:r w:rsidR="00A168A2" w:rsidRPr="00CB0808">
        <w:t>онтрольно-счетного органа поселения по осуществлению внешнего муни</w:t>
      </w:r>
      <w:r w:rsidR="00A168A2">
        <w:t>ципального финансового контроля</w:t>
      </w:r>
      <w:r w:rsidR="00670C82" w:rsidRPr="00283591">
        <w:t xml:space="preserve">; </w:t>
      </w:r>
    </w:p>
    <w:p w:rsidR="00A168A2" w:rsidRDefault="00A500A3" w:rsidP="00A168A2">
      <w:pPr>
        <w:pStyle w:val="a6"/>
        <w:ind w:left="0" w:firstLine="709"/>
        <w:jc w:val="both"/>
      </w:pPr>
      <w:r>
        <w:t>-</w:t>
      </w:r>
      <w:r w:rsidR="00670C82" w:rsidRPr="00283591">
        <w:t>формирование, управление и распоряжение средствами бюджета</w:t>
      </w:r>
      <w:r w:rsidR="00A168A2" w:rsidRPr="00A168A2">
        <w:t xml:space="preserve"> </w:t>
      </w:r>
      <w:r w:rsidR="00A168A2">
        <w:t>Кемского муниципального района,</w:t>
      </w:r>
      <w:r w:rsidR="00A168A2" w:rsidRPr="00A168A2">
        <w:t xml:space="preserve"> </w:t>
      </w:r>
      <w:r w:rsidR="00A168A2">
        <w:t>Кемского</w:t>
      </w:r>
      <w:r w:rsidR="00A168A2" w:rsidRPr="00CB0808">
        <w:t xml:space="preserve"> городско</w:t>
      </w:r>
      <w:r w:rsidR="00A168A2">
        <w:t>го</w:t>
      </w:r>
      <w:r w:rsidR="00A168A2" w:rsidRPr="00CB0808">
        <w:t>, Куземско</w:t>
      </w:r>
      <w:r w:rsidR="00A168A2">
        <w:t>го</w:t>
      </w:r>
      <w:r w:rsidR="00A168A2" w:rsidRPr="00CB0808">
        <w:t>, Кривопорожско</w:t>
      </w:r>
      <w:r w:rsidR="00A168A2">
        <w:t>го</w:t>
      </w:r>
      <w:r w:rsidR="00A168A2" w:rsidRPr="00CB0808">
        <w:t xml:space="preserve"> и Рабочеостровско</w:t>
      </w:r>
      <w:r w:rsidR="00A168A2">
        <w:t>го</w:t>
      </w:r>
      <w:r w:rsidR="00A168A2" w:rsidRPr="00CB0808">
        <w:t xml:space="preserve"> сельских поселени</w:t>
      </w:r>
      <w:r w:rsidR="00A168A2">
        <w:t>й</w:t>
      </w:r>
      <w:r w:rsidR="00A168A2" w:rsidRPr="00CB0808">
        <w:t xml:space="preserve"> </w:t>
      </w:r>
      <w:r w:rsidR="00A168A2">
        <w:t xml:space="preserve">в соответствии с </w:t>
      </w:r>
      <w:r w:rsidR="00A168A2" w:rsidRPr="00CB0808">
        <w:t>соглашения</w:t>
      </w:r>
      <w:r w:rsidR="00A168A2">
        <w:t>ми</w:t>
      </w:r>
      <w:r w:rsidR="00A168A2" w:rsidRPr="00CB0808">
        <w:t xml:space="preserve"> </w:t>
      </w:r>
      <w:r w:rsidR="00A168A2">
        <w:t>о передаче К</w:t>
      </w:r>
      <w:r w:rsidR="00A168A2" w:rsidRPr="00CB0808">
        <w:t>онтроль</w:t>
      </w:r>
      <w:r w:rsidR="00A168A2">
        <w:t>но-счетной комиссии полномочий К</w:t>
      </w:r>
      <w:r w:rsidR="00A168A2" w:rsidRPr="00CB0808">
        <w:t>онтрольно-счетного органа поселения по осуществлению внешнего муни</w:t>
      </w:r>
      <w:r w:rsidR="00A168A2">
        <w:t>ципального финансового контроля</w:t>
      </w:r>
      <w:r w:rsidR="00A168A2" w:rsidRPr="00283591">
        <w:t xml:space="preserve">; </w:t>
      </w:r>
    </w:p>
    <w:p w:rsidR="00A168A2" w:rsidRDefault="00A168A2" w:rsidP="00A168A2">
      <w:pPr>
        <w:pStyle w:val="a6"/>
        <w:ind w:left="0" w:firstLine="709"/>
        <w:jc w:val="both"/>
      </w:pPr>
      <w:r>
        <w:lastRenderedPageBreak/>
        <w:t>-</w:t>
      </w:r>
      <w:r w:rsidRPr="00283591">
        <w:t>формирование, управление и распоряжение</w:t>
      </w:r>
      <w:r w:rsidRPr="00A168A2">
        <w:t xml:space="preserve"> </w:t>
      </w:r>
      <w:r w:rsidRPr="00283591">
        <w:t>муниципальной собственностью</w:t>
      </w:r>
      <w:r w:rsidRPr="00A168A2">
        <w:t xml:space="preserve"> </w:t>
      </w:r>
      <w:r>
        <w:t>Кемского муниципального района,</w:t>
      </w:r>
      <w:r w:rsidRPr="00A168A2">
        <w:t xml:space="preserve"> </w:t>
      </w:r>
      <w:r>
        <w:t>Кемского</w:t>
      </w:r>
      <w:r w:rsidRPr="00CB0808">
        <w:t xml:space="preserve"> городско</w:t>
      </w:r>
      <w:r>
        <w:t>го</w:t>
      </w:r>
      <w:r w:rsidRPr="00CB0808">
        <w:t>, Куземско</w:t>
      </w:r>
      <w:r>
        <w:t>го</w:t>
      </w:r>
      <w:r w:rsidRPr="00CB0808">
        <w:t>, Кривопорожско</w:t>
      </w:r>
      <w:r>
        <w:t>го</w:t>
      </w:r>
      <w:r w:rsidRPr="00CB0808">
        <w:t xml:space="preserve"> и Рабочеостровско</w:t>
      </w:r>
      <w:r>
        <w:t>го</w:t>
      </w:r>
      <w:r w:rsidRPr="00CB0808">
        <w:t xml:space="preserve"> сельских поселени</w:t>
      </w:r>
      <w:r>
        <w:t>й</w:t>
      </w:r>
      <w:r w:rsidRPr="00CB0808">
        <w:t xml:space="preserve"> </w:t>
      </w:r>
      <w:r>
        <w:t xml:space="preserve">в соответствии с </w:t>
      </w:r>
      <w:r w:rsidRPr="00CB0808">
        <w:t>соглашения</w:t>
      </w:r>
      <w:r>
        <w:t>ми</w:t>
      </w:r>
      <w:r w:rsidRPr="00CB0808">
        <w:t xml:space="preserve"> </w:t>
      </w:r>
      <w:r>
        <w:t>о передаче К</w:t>
      </w:r>
      <w:r w:rsidRPr="00CB0808">
        <w:t>онтроль</w:t>
      </w:r>
      <w:r>
        <w:t>но-счетной комиссии полномочий К</w:t>
      </w:r>
      <w:r w:rsidRPr="00CB0808">
        <w:t>онтрольно-счетного органа поселения по осуществлению внешнего муни</w:t>
      </w:r>
      <w:r>
        <w:t>ципального финансового контроля</w:t>
      </w:r>
      <w:r w:rsidRPr="00283591">
        <w:t xml:space="preserve">; </w:t>
      </w:r>
    </w:p>
    <w:p w:rsidR="00670C82" w:rsidRPr="00283591" w:rsidRDefault="00A500A3" w:rsidP="00A168A2">
      <w:pPr>
        <w:pStyle w:val="a6"/>
        <w:ind w:left="0" w:firstLine="709"/>
        <w:jc w:val="both"/>
      </w:pPr>
      <w:r>
        <w:t>-</w:t>
      </w:r>
      <w:r w:rsidR="00670C82" w:rsidRPr="00283591">
        <w:t xml:space="preserve">деятельность в сфере экономики и финансов, в том числе влияющая на формирование и исполнение бюджета </w:t>
      </w:r>
      <w:r w:rsidR="00A168A2">
        <w:t>Кемского муниципального района,</w:t>
      </w:r>
      <w:r w:rsidR="00A168A2" w:rsidRPr="00A168A2">
        <w:t xml:space="preserve"> </w:t>
      </w:r>
      <w:r w:rsidR="00A168A2">
        <w:t>Кемского</w:t>
      </w:r>
      <w:r w:rsidR="00A168A2" w:rsidRPr="00CB0808">
        <w:t xml:space="preserve"> городско</w:t>
      </w:r>
      <w:r w:rsidR="00A168A2">
        <w:t>го</w:t>
      </w:r>
      <w:r w:rsidR="00A168A2" w:rsidRPr="00CB0808">
        <w:t>, Куземско</w:t>
      </w:r>
      <w:r w:rsidR="00A168A2">
        <w:t>го</w:t>
      </w:r>
      <w:r w:rsidR="00A168A2" w:rsidRPr="00CB0808">
        <w:t>, Кривопорожско</w:t>
      </w:r>
      <w:r w:rsidR="00A168A2">
        <w:t>го</w:t>
      </w:r>
      <w:r w:rsidR="00A168A2" w:rsidRPr="00CB0808">
        <w:t xml:space="preserve"> и Рабочеостровско</w:t>
      </w:r>
      <w:r w:rsidR="00A168A2">
        <w:t>го</w:t>
      </w:r>
      <w:r w:rsidR="00A168A2" w:rsidRPr="00CB0808">
        <w:t xml:space="preserve"> сельских поселени</w:t>
      </w:r>
      <w:r w:rsidR="00A168A2">
        <w:t>й</w:t>
      </w:r>
      <w:r w:rsidR="00A168A2" w:rsidRPr="00CB0808">
        <w:t xml:space="preserve"> </w:t>
      </w:r>
      <w:r w:rsidR="00A168A2">
        <w:t xml:space="preserve">в соответствии с </w:t>
      </w:r>
      <w:r w:rsidR="00A168A2" w:rsidRPr="00CB0808">
        <w:t>соглашения</w:t>
      </w:r>
      <w:r w:rsidR="00A168A2">
        <w:t>ми</w:t>
      </w:r>
      <w:r w:rsidR="00A168A2" w:rsidRPr="00CB0808">
        <w:t xml:space="preserve"> </w:t>
      </w:r>
      <w:r w:rsidR="00A168A2">
        <w:t>о передаче К</w:t>
      </w:r>
      <w:r w:rsidR="00A168A2" w:rsidRPr="00CB0808">
        <w:t>онтроль</w:t>
      </w:r>
      <w:r w:rsidR="00A168A2">
        <w:t>но-счетной комиссии полномочий К</w:t>
      </w:r>
      <w:r w:rsidR="00A168A2" w:rsidRPr="00CB0808">
        <w:t>онтрольно-счетного органа поселения по осуществлению внешнего муни</w:t>
      </w:r>
      <w:r w:rsidR="00A168A2">
        <w:t xml:space="preserve">ципального финансового контроля </w:t>
      </w:r>
      <w:r w:rsidR="00670C82" w:rsidRPr="00283591">
        <w:t>в рамках реализации задач Контрольно-счетно</w:t>
      </w:r>
      <w:r w:rsidR="00A168A2">
        <w:t xml:space="preserve">й </w:t>
      </w:r>
      <w:r w:rsidR="00670C82" w:rsidRPr="00283591">
        <w:t>коми</w:t>
      </w:r>
      <w:r w:rsidR="00A168A2">
        <w:t>ссии</w:t>
      </w:r>
      <w:r w:rsidR="00670C82" w:rsidRPr="00283591">
        <w:t>.</w:t>
      </w:r>
    </w:p>
    <w:p w:rsidR="00670C82" w:rsidRPr="00283591" w:rsidRDefault="00A500A3" w:rsidP="00A168A2">
      <w:pPr>
        <w:pStyle w:val="a6"/>
        <w:numPr>
          <w:ilvl w:val="0"/>
          <w:numId w:val="3"/>
        </w:numPr>
        <w:ind w:left="0" w:firstLine="709"/>
        <w:jc w:val="both"/>
      </w:pPr>
      <w:r w:rsidRPr="00283591">
        <w:t>Объек</w:t>
      </w:r>
      <w:r>
        <w:t>ты</w:t>
      </w:r>
      <w:r w:rsidR="00670C82" w:rsidRPr="00283591">
        <w:t xml:space="preserve"> экспертно-аналитического мероприятия:</w:t>
      </w:r>
    </w:p>
    <w:p w:rsidR="00A500A3" w:rsidRPr="00283591" w:rsidRDefault="00670C82" w:rsidP="00A500A3">
      <w:pPr>
        <w:pStyle w:val="a6"/>
        <w:ind w:left="0" w:firstLine="709"/>
        <w:jc w:val="both"/>
      </w:pPr>
      <w:r w:rsidRPr="00283591">
        <w:t xml:space="preserve">-органы местного самоуправления </w:t>
      </w:r>
      <w:r w:rsidR="00A500A3">
        <w:t>Кемского муниципального района,</w:t>
      </w:r>
      <w:r w:rsidR="00A500A3" w:rsidRPr="00A168A2">
        <w:t xml:space="preserve"> </w:t>
      </w:r>
      <w:r w:rsidR="00A500A3">
        <w:t>Кемского</w:t>
      </w:r>
      <w:r w:rsidR="00A500A3" w:rsidRPr="00CB0808">
        <w:t xml:space="preserve"> городско</w:t>
      </w:r>
      <w:r w:rsidR="00A500A3">
        <w:t>го</w:t>
      </w:r>
      <w:r w:rsidR="00A500A3" w:rsidRPr="00CB0808">
        <w:t>, Куземско</w:t>
      </w:r>
      <w:r w:rsidR="00A500A3">
        <w:t>го</w:t>
      </w:r>
      <w:r w:rsidR="00A500A3" w:rsidRPr="00CB0808">
        <w:t>, Кривопорожско</w:t>
      </w:r>
      <w:r w:rsidR="00A500A3">
        <w:t>го</w:t>
      </w:r>
      <w:r w:rsidR="00A500A3" w:rsidRPr="00CB0808">
        <w:t xml:space="preserve"> и Рабочеостровско</w:t>
      </w:r>
      <w:r w:rsidR="00A500A3">
        <w:t>го</w:t>
      </w:r>
      <w:r w:rsidR="00A500A3" w:rsidRPr="00CB0808">
        <w:t xml:space="preserve"> сельских поселени</w:t>
      </w:r>
      <w:r w:rsidR="00A500A3">
        <w:t>й</w:t>
      </w:r>
      <w:r w:rsidR="00A500A3" w:rsidRPr="00CB0808">
        <w:t xml:space="preserve"> </w:t>
      </w:r>
      <w:r w:rsidR="00A500A3">
        <w:t xml:space="preserve">в соответствии с </w:t>
      </w:r>
      <w:r w:rsidR="00A500A3" w:rsidRPr="00CB0808">
        <w:t>соглашения</w:t>
      </w:r>
      <w:r w:rsidR="00A500A3">
        <w:t>ми</w:t>
      </w:r>
      <w:r w:rsidR="00A500A3" w:rsidRPr="00CB0808">
        <w:t xml:space="preserve"> </w:t>
      </w:r>
      <w:r w:rsidR="00A500A3">
        <w:t>о передаче К</w:t>
      </w:r>
      <w:r w:rsidR="00A500A3" w:rsidRPr="00CB0808">
        <w:t>онтроль</w:t>
      </w:r>
      <w:r w:rsidR="00A500A3">
        <w:t>но-счетной комиссии полномочий К</w:t>
      </w:r>
      <w:r w:rsidR="00A500A3" w:rsidRPr="00CB0808">
        <w:t>онтрольно-счетного органа поселения по осуществлению внешнего муни</w:t>
      </w:r>
      <w:r w:rsidR="00A500A3">
        <w:t xml:space="preserve">ципального финансового контроля </w:t>
      </w:r>
      <w:r w:rsidR="00A500A3" w:rsidRPr="00283591">
        <w:t>в рамках реализации задач Контрольно-счетно</w:t>
      </w:r>
      <w:r w:rsidR="00A500A3">
        <w:t xml:space="preserve">й </w:t>
      </w:r>
      <w:r w:rsidR="00A500A3" w:rsidRPr="00283591">
        <w:t>коми</w:t>
      </w:r>
      <w:r w:rsidR="00A500A3">
        <w:t>ссии</w:t>
      </w:r>
      <w:r w:rsidR="00A500A3" w:rsidRPr="00283591">
        <w:t>.</w:t>
      </w:r>
    </w:p>
    <w:p w:rsidR="00670C82" w:rsidRPr="00283591" w:rsidRDefault="004F5AF7" w:rsidP="00283591">
      <w:pPr>
        <w:pStyle w:val="a6"/>
        <w:ind w:left="0" w:firstLine="709"/>
        <w:jc w:val="both"/>
      </w:pPr>
      <w:r>
        <w:t>-</w:t>
      </w:r>
      <w:r w:rsidR="00670C82" w:rsidRPr="00283591">
        <w:t>организации, учреждения и иные юридические лица, на которые распространяются полномочия Контрольно-счетно</w:t>
      </w:r>
      <w:r w:rsidR="00A500A3">
        <w:t>й</w:t>
      </w:r>
      <w:r w:rsidR="00670C82" w:rsidRPr="00283591">
        <w:t xml:space="preserve"> коми</w:t>
      </w:r>
      <w:r w:rsidR="00A500A3">
        <w:t>ссии</w:t>
      </w:r>
      <w:r w:rsidR="00670C82" w:rsidRPr="00283591">
        <w:t>, установленные Бюджетным кодексом</w:t>
      </w:r>
      <w:r w:rsidR="00CD47B6">
        <w:t xml:space="preserve"> Российской Федерации</w:t>
      </w:r>
      <w:r w:rsidR="00670C82" w:rsidRPr="00283591">
        <w:t xml:space="preserve">, </w:t>
      </w:r>
      <w:r w:rsidR="00CD47B6" w:rsidRPr="00283591">
        <w:t>Фе</w:t>
      </w:r>
      <w:r w:rsidR="00CD47B6">
        <w:t>деральным Законом от 07.02.2011</w:t>
      </w:r>
      <w:r w:rsidR="00CD47B6" w:rsidRPr="00283591">
        <w:t>г.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CD47B6">
        <w:t xml:space="preserve"> </w:t>
      </w:r>
      <w:r w:rsidR="00670C82" w:rsidRPr="00283591">
        <w:t xml:space="preserve">и иными нормативными правовыми актами Российской Федерации, Республики Карелия, </w:t>
      </w:r>
      <w:r w:rsidR="00A500A3">
        <w:t>Кемского</w:t>
      </w:r>
      <w:r w:rsidR="00670C82" w:rsidRPr="00283591">
        <w:t xml:space="preserve"> муниципального района.</w:t>
      </w:r>
    </w:p>
    <w:p w:rsidR="00670C82" w:rsidRPr="00283591" w:rsidRDefault="00670C82" w:rsidP="00A500A3">
      <w:pPr>
        <w:pStyle w:val="a6"/>
        <w:numPr>
          <w:ilvl w:val="0"/>
          <w:numId w:val="3"/>
        </w:numPr>
        <w:ind w:left="0" w:firstLine="709"/>
        <w:jc w:val="both"/>
      </w:pPr>
      <w:r w:rsidRPr="00283591">
        <w:t>Цел</w:t>
      </w:r>
      <w:r w:rsidR="00A500A3">
        <w:t>и</w:t>
      </w:r>
      <w:r w:rsidRPr="00283591">
        <w:t xml:space="preserve"> экспертно-аналитического мероприятия:</w:t>
      </w:r>
    </w:p>
    <w:p w:rsidR="00A500A3" w:rsidRDefault="00A500A3" w:rsidP="00A500A3">
      <w:pPr>
        <w:pStyle w:val="a6"/>
        <w:ind w:left="0" w:firstLine="709"/>
        <w:jc w:val="both"/>
      </w:pPr>
      <w:r>
        <w:t>-</w:t>
      </w:r>
      <w:r w:rsidR="00670C82" w:rsidRPr="00283591">
        <w:t xml:space="preserve">определение эффективности использования средств </w:t>
      </w:r>
      <w:r w:rsidRPr="00283591">
        <w:t>бюджета</w:t>
      </w:r>
      <w:r w:rsidRPr="00A168A2">
        <w:t xml:space="preserve"> </w:t>
      </w:r>
      <w:r>
        <w:t>Кемского муниципального района,</w:t>
      </w:r>
      <w:r w:rsidRPr="00A168A2">
        <w:t xml:space="preserve"> </w:t>
      </w:r>
      <w:r>
        <w:t>Кемского</w:t>
      </w:r>
      <w:r w:rsidRPr="00CB0808">
        <w:t xml:space="preserve"> городско</w:t>
      </w:r>
      <w:r>
        <w:t>го</w:t>
      </w:r>
      <w:r w:rsidRPr="00CB0808">
        <w:t>, Куземско</w:t>
      </w:r>
      <w:r>
        <w:t>го</w:t>
      </w:r>
      <w:r w:rsidRPr="00CB0808">
        <w:t>, Кривопорожско</w:t>
      </w:r>
      <w:r>
        <w:t>го</w:t>
      </w:r>
      <w:r w:rsidRPr="00CB0808">
        <w:t xml:space="preserve"> и Рабочеостровско</w:t>
      </w:r>
      <w:r>
        <w:t>го</w:t>
      </w:r>
      <w:r w:rsidRPr="00CB0808">
        <w:t xml:space="preserve"> сельских поселени</w:t>
      </w:r>
      <w:r>
        <w:t>й</w:t>
      </w:r>
      <w:r w:rsidRPr="00CB0808">
        <w:t xml:space="preserve"> </w:t>
      </w:r>
      <w:r>
        <w:t xml:space="preserve">в соответствии с </w:t>
      </w:r>
      <w:r w:rsidRPr="00CB0808">
        <w:t>соглашения</w:t>
      </w:r>
      <w:r>
        <w:t>ми</w:t>
      </w:r>
      <w:r w:rsidRPr="00CB0808">
        <w:t xml:space="preserve"> </w:t>
      </w:r>
      <w:r>
        <w:t>о передаче К</w:t>
      </w:r>
      <w:r w:rsidRPr="00CB0808">
        <w:t>онтроль</w:t>
      </w:r>
      <w:r>
        <w:t>но-счетной комиссии полномочий К</w:t>
      </w:r>
      <w:r w:rsidRPr="00CB0808">
        <w:t>онтрольно-счетного органа поселения по осуществлению внешнего муни</w:t>
      </w:r>
      <w:r>
        <w:t>ципального финансового контроля</w:t>
      </w:r>
      <w:r w:rsidRPr="00283591">
        <w:t xml:space="preserve">; </w:t>
      </w:r>
    </w:p>
    <w:p w:rsidR="00A500A3" w:rsidRDefault="00A500A3" w:rsidP="00A500A3">
      <w:pPr>
        <w:pStyle w:val="a6"/>
        <w:ind w:left="0" w:firstLine="709"/>
        <w:jc w:val="both"/>
      </w:pPr>
      <w:r>
        <w:t>-</w:t>
      </w:r>
      <w:r w:rsidRPr="00283591">
        <w:t xml:space="preserve">определение эффективности использования </w:t>
      </w:r>
      <w:r w:rsidR="00670C82" w:rsidRPr="00283591">
        <w:t xml:space="preserve">муниципальной собственности </w:t>
      </w:r>
      <w:r>
        <w:t>Кемского муниципального района,</w:t>
      </w:r>
      <w:r w:rsidRPr="00A168A2">
        <w:t xml:space="preserve"> </w:t>
      </w:r>
      <w:r>
        <w:t>Кемского</w:t>
      </w:r>
      <w:r w:rsidRPr="00CB0808">
        <w:t xml:space="preserve"> городско</w:t>
      </w:r>
      <w:r>
        <w:t>го</w:t>
      </w:r>
      <w:r w:rsidRPr="00CB0808">
        <w:t>, Куземско</w:t>
      </w:r>
      <w:r>
        <w:t>го</w:t>
      </w:r>
      <w:r w:rsidRPr="00CB0808">
        <w:t>, Кривопорожско</w:t>
      </w:r>
      <w:r>
        <w:t>го</w:t>
      </w:r>
      <w:r w:rsidRPr="00CB0808">
        <w:t xml:space="preserve"> и Рабочеостровско</w:t>
      </w:r>
      <w:r>
        <w:t>го</w:t>
      </w:r>
      <w:r w:rsidRPr="00CB0808">
        <w:t xml:space="preserve"> сельских поселени</w:t>
      </w:r>
      <w:r>
        <w:t>й</w:t>
      </w:r>
      <w:r w:rsidRPr="00CB0808">
        <w:t xml:space="preserve"> </w:t>
      </w:r>
      <w:r>
        <w:t xml:space="preserve">в соответствии с </w:t>
      </w:r>
      <w:r w:rsidRPr="00CB0808">
        <w:t>соглашения</w:t>
      </w:r>
      <w:r>
        <w:t>ми</w:t>
      </w:r>
      <w:r w:rsidRPr="00CB0808">
        <w:t xml:space="preserve"> </w:t>
      </w:r>
      <w:r>
        <w:t>о передаче К</w:t>
      </w:r>
      <w:r w:rsidRPr="00CB0808">
        <w:t>онтроль</w:t>
      </w:r>
      <w:r>
        <w:t>но-счетной комиссии полномочий К</w:t>
      </w:r>
      <w:r w:rsidRPr="00CB0808">
        <w:t>онтрольно-счетного органа поселения по осуществлению внешнего муни</w:t>
      </w:r>
      <w:r>
        <w:t>ципального финансового контроля</w:t>
      </w:r>
      <w:r w:rsidRPr="00283591">
        <w:t xml:space="preserve">; </w:t>
      </w:r>
    </w:p>
    <w:p w:rsidR="00670C82" w:rsidRPr="00283591" w:rsidRDefault="00A500A3" w:rsidP="00283591">
      <w:pPr>
        <w:pStyle w:val="a6"/>
        <w:ind w:left="0" w:firstLine="709"/>
        <w:jc w:val="both"/>
      </w:pPr>
      <w:r>
        <w:t>-</w:t>
      </w:r>
      <w:r w:rsidR="00670C82" w:rsidRPr="00283591">
        <w:t>подготовка предложений по устранению выявленных нарушений и недостатков, совершенствованию бюджетного процесса;</w:t>
      </w:r>
    </w:p>
    <w:p w:rsidR="00670C82" w:rsidRPr="00283591" w:rsidRDefault="00A500A3" w:rsidP="00283591">
      <w:pPr>
        <w:pStyle w:val="a6"/>
        <w:ind w:left="0" w:firstLine="709"/>
        <w:jc w:val="both"/>
      </w:pPr>
      <w:r>
        <w:t>-</w:t>
      </w:r>
      <w:r w:rsidR="00670C82" w:rsidRPr="00283591">
        <w:t>сокращение неэффективных расходов, увеличение налоговых и неналоговых поступлений в бюджет</w:t>
      </w:r>
      <w:r w:rsidR="00CD47B6">
        <w:t xml:space="preserve"> Кемского муниципального района</w:t>
      </w:r>
      <w:r w:rsidR="00670C82" w:rsidRPr="00283591">
        <w:t>.</w:t>
      </w:r>
    </w:p>
    <w:p w:rsidR="00670C82" w:rsidRPr="00283591" w:rsidRDefault="00670C82" w:rsidP="003314F0">
      <w:pPr>
        <w:pStyle w:val="a6"/>
        <w:numPr>
          <w:ilvl w:val="0"/>
          <w:numId w:val="3"/>
        </w:numPr>
        <w:ind w:left="0" w:firstLine="709"/>
        <w:jc w:val="both"/>
      </w:pPr>
      <w:r w:rsidRPr="00283591">
        <w:t>Экспертно-аналитическое мероприятие должно быть:</w:t>
      </w:r>
    </w:p>
    <w:p w:rsidR="00670C82" w:rsidRPr="00283591" w:rsidRDefault="005A0121" w:rsidP="00283591">
      <w:pPr>
        <w:pStyle w:val="a6"/>
        <w:ind w:left="0" w:firstLine="709"/>
        <w:jc w:val="both"/>
      </w:pPr>
      <w:r>
        <w:t>-</w:t>
      </w:r>
      <w:r w:rsidR="00670C82" w:rsidRPr="00283591">
        <w:t xml:space="preserve">объективным - осуществляться с использованием обоснованных фактических документальных данных, полученных в установленном законодательством порядке, и обеспечивать полную и достоверную информацию по предмету мероприятия; </w:t>
      </w:r>
    </w:p>
    <w:p w:rsidR="00670C82" w:rsidRPr="00283591" w:rsidRDefault="005A0121" w:rsidP="00283591">
      <w:pPr>
        <w:pStyle w:val="a6"/>
        <w:ind w:left="0" w:firstLine="709"/>
        <w:jc w:val="both"/>
      </w:pPr>
      <w:r>
        <w:t>-</w:t>
      </w:r>
      <w:r w:rsidR="00670C82" w:rsidRPr="00283591">
        <w:t xml:space="preserve">системным - представлять собой комплекс экспертно-аналитических действий, взаимоувязанных по срокам, охвату вопросов, анализируемым показателям, приемам и методам; </w:t>
      </w:r>
    </w:p>
    <w:p w:rsidR="00670C82" w:rsidRPr="00283591" w:rsidRDefault="005A0121" w:rsidP="00283591">
      <w:pPr>
        <w:pStyle w:val="a6"/>
        <w:ind w:left="0" w:firstLine="709"/>
        <w:jc w:val="both"/>
      </w:pPr>
      <w:r>
        <w:t>-</w:t>
      </w:r>
      <w:r w:rsidR="00670C82" w:rsidRPr="00283591">
        <w:t>результативным - организация мероприятия должна обеспечивать возможность подготовки выводов, предложений и рекомендаций по предмету мероприятия.</w:t>
      </w:r>
    </w:p>
    <w:p w:rsidR="00670C82" w:rsidRPr="00283591" w:rsidRDefault="00670C82" w:rsidP="00283591">
      <w:pPr>
        <w:pStyle w:val="a6"/>
        <w:ind w:left="0" w:firstLine="709"/>
        <w:jc w:val="both"/>
      </w:pPr>
    </w:p>
    <w:p w:rsidR="00670C82" w:rsidRPr="00283591" w:rsidRDefault="00670C82" w:rsidP="00283591">
      <w:pPr>
        <w:pStyle w:val="a6"/>
        <w:numPr>
          <w:ilvl w:val="0"/>
          <w:numId w:val="5"/>
        </w:numPr>
        <w:jc w:val="center"/>
        <w:rPr>
          <w:b/>
        </w:rPr>
      </w:pPr>
      <w:r w:rsidRPr="00283591">
        <w:rPr>
          <w:b/>
        </w:rPr>
        <w:t>Организация экспертно-аналитического мероприятия</w:t>
      </w:r>
    </w:p>
    <w:p w:rsidR="00670C82" w:rsidRPr="00283591" w:rsidRDefault="00670C82" w:rsidP="003314F0">
      <w:pPr>
        <w:pStyle w:val="a6"/>
        <w:numPr>
          <w:ilvl w:val="0"/>
          <w:numId w:val="3"/>
        </w:numPr>
        <w:ind w:left="0" w:firstLine="709"/>
        <w:jc w:val="both"/>
      </w:pPr>
      <w:r w:rsidRPr="00283591">
        <w:lastRenderedPageBreak/>
        <w:t xml:space="preserve">Экспертно-аналитическое мероприятие проводится </w:t>
      </w:r>
      <w:r w:rsidR="00976FE8" w:rsidRPr="00283591">
        <w:t>в соответствии с утвержденным планом</w:t>
      </w:r>
      <w:r w:rsidRPr="00283591">
        <w:t xml:space="preserve"> </w:t>
      </w:r>
      <w:r w:rsidR="003314F0">
        <w:t xml:space="preserve">контрольной деятельности </w:t>
      </w:r>
      <w:r w:rsidRPr="00283591">
        <w:t>Контрольно-счетно</w:t>
      </w:r>
      <w:r w:rsidR="003314F0">
        <w:t>й</w:t>
      </w:r>
      <w:r w:rsidRPr="00283591">
        <w:t xml:space="preserve"> </w:t>
      </w:r>
      <w:r w:rsidR="003314F0" w:rsidRPr="00283591">
        <w:t>коми</w:t>
      </w:r>
      <w:r w:rsidR="003314F0">
        <w:t>ссии</w:t>
      </w:r>
      <w:r w:rsidRPr="00283591">
        <w:t xml:space="preserve"> на текущий год.</w:t>
      </w:r>
    </w:p>
    <w:p w:rsidR="00670C82" w:rsidRPr="00283591" w:rsidRDefault="00670C82" w:rsidP="003314F0">
      <w:pPr>
        <w:pStyle w:val="a6"/>
        <w:numPr>
          <w:ilvl w:val="0"/>
          <w:numId w:val="3"/>
        </w:numPr>
        <w:ind w:left="0" w:firstLine="709"/>
        <w:jc w:val="both"/>
      </w:pPr>
      <w:r w:rsidRPr="00283591">
        <w:t>Экспертно-аналитическое мероприятие проводится на основе информации и материалов, получаемых по запросам, и (или), при необходимости, непосредственно по месту расположения объектов мероприятия</w:t>
      </w:r>
      <w:r w:rsidR="00976FE8" w:rsidRPr="00283591">
        <w:t>.</w:t>
      </w:r>
      <w:r w:rsidRPr="00283591">
        <w:t xml:space="preserve"> </w:t>
      </w:r>
    </w:p>
    <w:p w:rsidR="00670C82" w:rsidRPr="00283591" w:rsidRDefault="00670C82" w:rsidP="003314F0">
      <w:pPr>
        <w:pStyle w:val="a6"/>
        <w:numPr>
          <w:ilvl w:val="0"/>
          <w:numId w:val="3"/>
        </w:numPr>
        <w:ind w:left="0" w:firstLine="709"/>
        <w:jc w:val="both"/>
      </w:pPr>
      <w:r w:rsidRPr="00283591">
        <w:t>Организация экспертно-аналитического мероприятия включает три этапа - подготовительный, основной и заключительный, каждый из которых характеризуется выполнением определенных задач.</w:t>
      </w:r>
    </w:p>
    <w:p w:rsidR="00670C82" w:rsidRPr="00283591" w:rsidRDefault="00670C82" w:rsidP="00283591">
      <w:pPr>
        <w:pStyle w:val="a6"/>
        <w:ind w:left="0" w:firstLine="709"/>
        <w:jc w:val="both"/>
      </w:pPr>
      <w:r w:rsidRPr="00283591">
        <w:t xml:space="preserve">На подготовительном этапе экспертно-аналитического мероприятия проводится предварительное изучение предмета и объектов мероприятия, определяются цели, вопросы и методы проведения мероприятия. </w:t>
      </w:r>
    </w:p>
    <w:p w:rsidR="00670C82" w:rsidRPr="00283591" w:rsidRDefault="00670C82" w:rsidP="00283591">
      <w:pPr>
        <w:pStyle w:val="a6"/>
        <w:ind w:left="0" w:firstLine="709"/>
        <w:jc w:val="both"/>
      </w:pPr>
      <w:r w:rsidRPr="00283591">
        <w:t>На основном этапе проведения экспертно-аналитического мероприятия осуществляется сбор и исследование фактических данных и информации по предмету экспертно-аналитического мероприятия</w:t>
      </w:r>
      <w:r w:rsidR="00976FE8" w:rsidRPr="00283591">
        <w:t>,</w:t>
      </w:r>
      <w:r w:rsidRPr="00283591">
        <w:t xml:space="preserve"> формируется  рабочая документация экспертно-аналитического мероприятия, к которой относятся документы (их копии) и иные материалы, получаемые от объектов экспертно-аналитического мероприятия, других муниципальных органов и организаций, а также иные документы (при необходимости акты, справки, расчеты, аналитические записки и т.д.), подготовленные сотрудниками Контрольно-счетно</w:t>
      </w:r>
      <w:r w:rsidR="003314F0">
        <w:t xml:space="preserve">й комиссии </w:t>
      </w:r>
      <w:r w:rsidRPr="00283591">
        <w:t>самостоятельно на основе собранных фактических данных и информации.</w:t>
      </w:r>
    </w:p>
    <w:p w:rsidR="00670C82" w:rsidRPr="00283591" w:rsidRDefault="00670C82" w:rsidP="00283591">
      <w:pPr>
        <w:pStyle w:val="a6"/>
        <w:ind w:left="0" w:firstLine="709"/>
        <w:jc w:val="both"/>
      </w:pPr>
      <w:r w:rsidRPr="00283591">
        <w:t>По результатам данного этапа готовится итоговый документ в форме Заключения.</w:t>
      </w:r>
    </w:p>
    <w:p w:rsidR="00670C82" w:rsidRPr="00283591" w:rsidRDefault="00670C82" w:rsidP="00283591">
      <w:pPr>
        <w:pStyle w:val="a6"/>
        <w:ind w:left="0" w:firstLine="709"/>
        <w:jc w:val="both"/>
      </w:pPr>
      <w:r w:rsidRPr="00283591">
        <w:t>На каждое завершенное экспертно-аналитическое мероприятие заводится карточка учета по форме, у</w:t>
      </w:r>
      <w:r w:rsidR="00CD47B6">
        <w:t>твержденной</w:t>
      </w:r>
      <w:r w:rsidRPr="00283591">
        <w:t xml:space="preserve"> Регламентом Контрольно-счетно</w:t>
      </w:r>
      <w:r w:rsidR="003314F0">
        <w:t>й</w:t>
      </w:r>
      <w:r w:rsidRPr="00283591">
        <w:t xml:space="preserve"> коми</w:t>
      </w:r>
      <w:r w:rsidR="003314F0">
        <w:t>ссии</w:t>
      </w:r>
      <w:r w:rsidRPr="00283591">
        <w:t>, в которой отражаются результаты мероприятия.</w:t>
      </w:r>
    </w:p>
    <w:p w:rsidR="00670C82" w:rsidRPr="00283591" w:rsidRDefault="00670C82" w:rsidP="00283591">
      <w:pPr>
        <w:pStyle w:val="a6"/>
        <w:ind w:left="0" w:firstLine="709"/>
        <w:jc w:val="both"/>
      </w:pPr>
      <w:r w:rsidRPr="00283591">
        <w:t>Продолжительность проведения каждого из указанных этапов зависит от особенностей предмета и объектов экспертно-аналитического мероприятия</w:t>
      </w:r>
      <w:r w:rsidR="00976FE8" w:rsidRPr="00283591">
        <w:t>.</w:t>
      </w:r>
      <w:r w:rsidRPr="00283591">
        <w:t xml:space="preserve"> </w:t>
      </w:r>
    </w:p>
    <w:p w:rsidR="00670C82" w:rsidRPr="00283591" w:rsidRDefault="00670C82" w:rsidP="00283591">
      <w:pPr>
        <w:pStyle w:val="a6"/>
        <w:ind w:left="0" w:firstLine="709"/>
        <w:jc w:val="both"/>
      </w:pPr>
      <w:r w:rsidRPr="00283591">
        <w:t>Сотрудники Контрольно-счетно</w:t>
      </w:r>
      <w:r w:rsidR="003314F0">
        <w:t>й</w:t>
      </w:r>
      <w:r w:rsidRPr="00283591">
        <w:t xml:space="preserve"> коми</w:t>
      </w:r>
      <w:r w:rsidR="003314F0">
        <w:t>ссии</w:t>
      </w:r>
      <w:r w:rsidRPr="00283591">
        <w:t xml:space="preserve"> обязаны соблюдать конфиденциальность в отношении информации, полученной в ходе подготовки к проведению и проведения экспертно-аналитического мероприятия, а также в отношении ставших известными в ходе мероприятия сведений, составляющих государственную и иную охраняемую законом тайну.</w:t>
      </w:r>
    </w:p>
    <w:p w:rsidR="00670C82" w:rsidRPr="00283591" w:rsidRDefault="00670C82" w:rsidP="00283591">
      <w:pPr>
        <w:pStyle w:val="a6"/>
        <w:ind w:left="0" w:firstLine="709"/>
        <w:jc w:val="both"/>
      </w:pPr>
      <w:r w:rsidRPr="00283591">
        <w:t>Формирование рабочих групп для проведения мероприятия должно осуществляться таким образом, чтобы не допускать возникновения конфликта интересов, исключались ситуации, когда личная заинтересованность сотрудников Контрольно-счетно</w:t>
      </w:r>
      <w:r w:rsidR="003314F0">
        <w:t>й</w:t>
      </w:r>
      <w:r w:rsidRPr="00283591">
        <w:t xml:space="preserve"> коми</w:t>
      </w:r>
      <w:r w:rsidR="003314F0">
        <w:t>ссии</w:t>
      </w:r>
      <w:r w:rsidRPr="00283591">
        <w:t xml:space="preserve"> может повлиять на использование ими должностных обязанностей в процессе проведения мероприятия.</w:t>
      </w:r>
    </w:p>
    <w:p w:rsidR="00670C82" w:rsidRPr="00283591" w:rsidRDefault="00670C82" w:rsidP="003314F0">
      <w:pPr>
        <w:pStyle w:val="a6"/>
        <w:numPr>
          <w:ilvl w:val="0"/>
          <w:numId w:val="3"/>
        </w:numPr>
        <w:ind w:left="0" w:firstLine="709"/>
        <w:jc w:val="both"/>
      </w:pPr>
      <w:r w:rsidRPr="00283591">
        <w:t xml:space="preserve">К участию в экспертно-аналитическом мероприятии, в рамках действующего законодательства Российской Федерации, Республики Карелия, правовых актов </w:t>
      </w:r>
      <w:r w:rsidR="003314F0">
        <w:t xml:space="preserve">Кемского </w:t>
      </w:r>
      <w:r w:rsidRPr="00283591">
        <w:t>муниципального района при необходимости могут привлекаться учреждения, организации и их представители, аудиторские и специализированные организации, отдельные специалисты (далее - внешние эксперты).</w:t>
      </w:r>
    </w:p>
    <w:p w:rsidR="00670C82" w:rsidRDefault="00670C82" w:rsidP="00283591">
      <w:pPr>
        <w:pStyle w:val="a6"/>
        <w:ind w:left="0" w:firstLine="709"/>
        <w:jc w:val="both"/>
      </w:pPr>
      <w:r w:rsidRPr="00283591">
        <w:t>Внешние эксперты могут прив</w:t>
      </w:r>
      <w:r w:rsidR="003314F0">
        <w:t>лекаться к участию в экспертно-</w:t>
      </w:r>
      <w:r w:rsidRPr="00283591">
        <w:t>аналитическом мероприятии в случаях, когда для достижения целей мероприятия и получения ответов на поставленные вопросы необходимы специальные знания, навыки и опыт, которыми не владеют сотрудники Контрольно-счетно</w:t>
      </w:r>
      <w:r w:rsidR="003314F0">
        <w:t>й комиссии</w:t>
      </w:r>
      <w:r w:rsidRPr="00283591">
        <w:t>.</w:t>
      </w:r>
    </w:p>
    <w:p w:rsidR="003314F0" w:rsidRPr="00283591" w:rsidRDefault="003314F0" w:rsidP="00283591">
      <w:pPr>
        <w:pStyle w:val="a6"/>
        <w:ind w:left="0" w:firstLine="709"/>
        <w:jc w:val="both"/>
      </w:pPr>
    </w:p>
    <w:p w:rsidR="00442A3B" w:rsidRDefault="00670C82" w:rsidP="00283591">
      <w:pPr>
        <w:pStyle w:val="a6"/>
        <w:numPr>
          <w:ilvl w:val="0"/>
          <w:numId w:val="5"/>
        </w:numPr>
        <w:jc w:val="center"/>
        <w:rPr>
          <w:b/>
        </w:rPr>
      </w:pPr>
      <w:r w:rsidRPr="00283591">
        <w:rPr>
          <w:b/>
        </w:rPr>
        <w:t xml:space="preserve">Подготовка к проведению </w:t>
      </w:r>
    </w:p>
    <w:p w:rsidR="00670C82" w:rsidRPr="00442A3B" w:rsidRDefault="00670C82" w:rsidP="00442A3B">
      <w:pPr>
        <w:ind w:left="360"/>
        <w:jc w:val="center"/>
        <w:rPr>
          <w:b/>
        </w:rPr>
      </w:pPr>
      <w:r w:rsidRPr="00442A3B">
        <w:rPr>
          <w:b/>
        </w:rPr>
        <w:t>экспертно-аналитического мероприятия</w:t>
      </w:r>
    </w:p>
    <w:p w:rsidR="00670C82" w:rsidRPr="00283591" w:rsidRDefault="00670C82" w:rsidP="003314F0">
      <w:pPr>
        <w:pStyle w:val="a6"/>
        <w:numPr>
          <w:ilvl w:val="0"/>
          <w:numId w:val="3"/>
        </w:numPr>
        <w:ind w:left="0" w:firstLine="709"/>
        <w:jc w:val="both"/>
      </w:pPr>
      <w:r w:rsidRPr="00283591">
        <w:t>Подготовка к проведению экспертно-аналитического мероприятия включает осуществление следующих действий:</w:t>
      </w:r>
    </w:p>
    <w:p w:rsidR="00670C82" w:rsidRPr="00283591" w:rsidRDefault="003314F0" w:rsidP="00283591">
      <w:pPr>
        <w:pStyle w:val="a6"/>
        <w:ind w:left="0" w:firstLine="709"/>
        <w:jc w:val="both"/>
      </w:pPr>
      <w:r>
        <w:t>-</w:t>
      </w:r>
      <w:r w:rsidR="00670C82" w:rsidRPr="00283591">
        <w:t>предварительное изучение предмета и объектов мероприятия;</w:t>
      </w:r>
    </w:p>
    <w:p w:rsidR="00670C82" w:rsidRPr="00283591" w:rsidRDefault="003314F0" w:rsidP="00283591">
      <w:pPr>
        <w:pStyle w:val="a6"/>
        <w:ind w:left="0" w:firstLine="709"/>
        <w:jc w:val="both"/>
      </w:pPr>
      <w:r>
        <w:lastRenderedPageBreak/>
        <w:t>-</w:t>
      </w:r>
      <w:r w:rsidR="00670C82" w:rsidRPr="00283591">
        <w:t xml:space="preserve">определение цели (целей), вопросов и методов проведения мероприятия; </w:t>
      </w:r>
    </w:p>
    <w:p w:rsidR="00670C82" w:rsidRPr="00283591" w:rsidRDefault="00670C82" w:rsidP="003314F0">
      <w:pPr>
        <w:pStyle w:val="a6"/>
        <w:numPr>
          <w:ilvl w:val="0"/>
          <w:numId w:val="3"/>
        </w:numPr>
        <w:ind w:left="0" w:firstLine="709"/>
        <w:jc w:val="both"/>
      </w:pPr>
      <w:r w:rsidRPr="00283591">
        <w:t>Предварительное изучение предмета и объектов экспертно- аналитического мероприятия проводится на основе полученной информации и собранных материалов.</w:t>
      </w:r>
    </w:p>
    <w:p w:rsidR="00670C82" w:rsidRPr="00283591" w:rsidRDefault="00670C82" w:rsidP="00283591">
      <w:pPr>
        <w:pStyle w:val="a6"/>
        <w:ind w:left="0" w:firstLine="709"/>
        <w:jc w:val="both"/>
      </w:pPr>
      <w:r w:rsidRPr="00283591">
        <w:t>Информация по предмету экспертно-аналитического мероприятия, при необходимости, может быть получена путем направления в установленном порядке в адрес руководителей объектов экспер</w:t>
      </w:r>
      <w:r w:rsidR="00442A3B">
        <w:t xml:space="preserve">тно-аналитического мероприятия </w:t>
      </w:r>
      <w:r w:rsidRPr="00283591">
        <w:t>запросов Контрольно-счетно</w:t>
      </w:r>
      <w:r w:rsidR="003314F0">
        <w:t>й</w:t>
      </w:r>
      <w:r w:rsidRPr="00283591">
        <w:t xml:space="preserve"> </w:t>
      </w:r>
      <w:r w:rsidR="003314F0">
        <w:t>комиссии</w:t>
      </w:r>
      <w:r w:rsidRPr="00283591">
        <w:t xml:space="preserve"> о предоставлении информации.</w:t>
      </w:r>
    </w:p>
    <w:p w:rsidR="00670C82" w:rsidRPr="00283591" w:rsidRDefault="00670C82" w:rsidP="003314F0">
      <w:pPr>
        <w:pStyle w:val="a6"/>
        <w:numPr>
          <w:ilvl w:val="0"/>
          <w:numId w:val="3"/>
        </w:numPr>
        <w:ind w:left="0" w:firstLine="709"/>
        <w:jc w:val="both"/>
      </w:pPr>
      <w:r w:rsidRPr="00283591">
        <w:t>По результатам предварительного изучения предмета и объектов экспертно-аналитического мероприятия определяются цели и вопросы мероприятия, методы его проведения, а также объем необходимых аналитических процедур.</w:t>
      </w:r>
    </w:p>
    <w:p w:rsidR="00670C82" w:rsidRPr="00283591" w:rsidRDefault="00670C82" w:rsidP="00283591">
      <w:pPr>
        <w:pStyle w:val="a6"/>
        <w:ind w:left="0" w:firstLine="709"/>
        <w:jc w:val="both"/>
      </w:pPr>
      <w:r w:rsidRPr="00283591">
        <w:t>Формулировки целей должны четко указывать, решению каких проблем предмета или деятельности объектов направлено проведение данного экспертно-аналитического мероприятия.</w:t>
      </w:r>
    </w:p>
    <w:p w:rsidR="00670C82" w:rsidRPr="00283591" w:rsidRDefault="00670C82" w:rsidP="00283591">
      <w:pPr>
        <w:pStyle w:val="a6"/>
        <w:ind w:left="0" w:firstLine="709"/>
        <w:jc w:val="both"/>
      </w:pPr>
      <w:r w:rsidRPr="00283591">
        <w:t>По каждой цели экспертно-аналитического мероприятия определяется перечень вопросов, которые необходимо изу</w:t>
      </w:r>
      <w:r w:rsidR="00C578F9" w:rsidRPr="00283591">
        <w:t xml:space="preserve">чить и проанализировать в ходе </w:t>
      </w:r>
      <w:r w:rsidRPr="00283591">
        <w:t xml:space="preserve"> проведения мероприятия. Формулировки и содержание вопросов должны выражать действия, которые необходимо выполнить для достижения целей мероприятия. Вопросы должны быть существенными и важными для достижения целей мероприятия.</w:t>
      </w:r>
    </w:p>
    <w:p w:rsidR="00670C82" w:rsidRPr="00283591" w:rsidRDefault="00670C82" w:rsidP="003314F0">
      <w:pPr>
        <w:pStyle w:val="a6"/>
        <w:numPr>
          <w:ilvl w:val="0"/>
          <w:numId w:val="3"/>
        </w:numPr>
        <w:ind w:left="0" w:firstLine="709"/>
        <w:jc w:val="both"/>
      </w:pPr>
      <w:r w:rsidRPr="00283591">
        <w:t>Проведению экспертно-аналитического мероприятия предшествует издание распоряжения на проведение экспертно-аналитического мероприятия, подписанного Председателем Контроль</w:t>
      </w:r>
      <w:r w:rsidR="0085417F">
        <w:t>но-</w:t>
      </w:r>
      <w:r w:rsidRPr="00283591">
        <w:t>счетно</w:t>
      </w:r>
      <w:r w:rsidR="0085417F">
        <w:t>й</w:t>
      </w:r>
      <w:r w:rsidRPr="00283591">
        <w:t xml:space="preserve"> коми</w:t>
      </w:r>
      <w:r w:rsidR="0085417F">
        <w:t xml:space="preserve">ссии, </w:t>
      </w:r>
      <w:r w:rsidR="0085417F" w:rsidRPr="00673CBD">
        <w:t>в случае его отсутствия  глав</w:t>
      </w:r>
      <w:r w:rsidR="0085417F">
        <w:t>ой</w:t>
      </w:r>
      <w:r w:rsidR="0085417F" w:rsidRPr="00673CBD">
        <w:t xml:space="preserve">  Кемского муниципального района</w:t>
      </w:r>
      <w:r w:rsidR="0085417F">
        <w:t>.</w:t>
      </w:r>
    </w:p>
    <w:p w:rsidR="00670C82" w:rsidRPr="00283591" w:rsidRDefault="00670C82" w:rsidP="003314F0">
      <w:pPr>
        <w:pStyle w:val="a6"/>
        <w:numPr>
          <w:ilvl w:val="0"/>
          <w:numId w:val="3"/>
        </w:numPr>
        <w:ind w:left="0" w:firstLine="709"/>
        <w:jc w:val="both"/>
      </w:pPr>
      <w:r w:rsidRPr="00283591">
        <w:t>В случае проведения экспертно-аналитического мероприятия, предусматривающего выезд (выход) на места расположения объектов мероприятия, руководителям объектов мероприятия направляются соответствующие уведомления о проведении экспертно-аналитического мероприятия на данных объектах.</w:t>
      </w:r>
    </w:p>
    <w:p w:rsidR="00670C82" w:rsidRPr="00283591" w:rsidRDefault="00670C82" w:rsidP="00283591">
      <w:pPr>
        <w:pStyle w:val="a6"/>
        <w:ind w:left="0" w:firstLine="709"/>
        <w:jc w:val="both"/>
      </w:pPr>
      <w:r w:rsidRPr="00283591">
        <w:t xml:space="preserve">К уведомлению могут прилагаться: </w:t>
      </w:r>
    </w:p>
    <w:p w:rsidR="00670C82" w:rsidRPr="00283591" w:rsidRDefault="005A0121" w:rsidP="00283591">
      <w:pPr>
        <w:pStyle w:val="a6"/>
        <w:ind w:left="0" w:firstLine="709"/>
        <w:jc w:val="both"/>
      </w:pPr>
      <w:r>
        <w:t>-</w:t>
      </w:r>
      <w:r w:rsidR="00670C82" w:rsidRPr="00283591">
        <w:t xml:space="preserve">перечень документов, которые должностные лица объекта мероприятия должны подготовить для представления лицам, участвующим в проведении мероприятия; </w:t>
      </w:r>
    </w:p>
    <w:p w:rsidR="00670C82" w:rsidRPr="00283591" w:rsidRDefault="005A0121" w:rsidP="00283591">
      <w:pPr>
        <w:pStyle w:val="a6"/>
        <w:ind w:left="0" w:firstLine="709"/>
        <w:jc w:val="both"/>
      </w:pPr>
      <w:r>
        <w:t>-</w:t>
      </w:r>
      <w:r w:rsidR="00670C82" w:rsidRPr="00283591">
        <w:t xml:space="preserve">перечень вопросов, на которые должны ответить должностные лица объекта мероприятия до начала проведения мероприятия на данном объекте; </w:t>
      </w:r>
    </w:p>
    <w:p w:rsidR="00670C82" w:rsidRPr="00283591" w:rsidRDefault="005A0121" w:rsidP="00283591">
      <w:pPr>
        <w:pStyle w:val="a6"/>
        <w:ind w:left="0" w:firstLine="709"/>
        <w:jc w:val="both"/>
      </w:pPr>
      <w:r>
        <w:t>-</w:t>
      </w:r>
      <w:r w:rsidR="00670C82" w:rsidRPr="00283591">
        <w:t>специально разработанные для данного мероприятия формы, необходимые для систематизации представляемой информации.</w:t>
      </w:r>
    </w:p>
    <w:p w:rsidR="00670C82" w:rsidRPr="00283591" w:rsidRDefault="00670C82" w:rsidP="00283591">
      <w:pPr>
        <w:pStyle w:val="a6"/>
        <w:ind w:left="0" w:firstLine="709"/>
        <w:jc w:val="both"/>
      </w:pPr>
    </w:p>
    <w:p w:rsidR="00670C82" w:rsidRPr="00283591" w:rsidRDefault="00670C82" w:rsidP="00283591">
      <w:pPr>
        <w:pStyle w:val="a6"/>
        <w:numPr>
          <w:ilvl w:val="0"/>
          <w:numId w:val="5"/>
        </w:numPr>
        <w:jc w:val="center"/>
        <w:rPr>
          <w:b/>
        </w:rPr>
      </w:pPr>
      <w:r w:rsidRPr="00283591">
        <w:rPr>
          <w:b/>
        </w:rPr>
        <w:t>Проведение экспертно-аналитического мероприятия и оформление его результатов</w:t>
      </w:r>
    </w:p>
    <w:p w:rsidR="00670C82" w:rsidRPr="00283591" w:rsidRDefault="00C578F9" w:rsidP="0085417F">
      <w:pPr>
        <w:pStyle w:val="a6"/>
        <w:numPr>
          <w:ilvl w:val="0"/>
          <w:numId w:val="3"/>
        </w:numPr>
        <w:ind w:left="0" w:firstLine="709"/>
        <w:jc w:val="both"/>
      </w:pPr>
      <w:r w:rsidRPr="00283591">
        <w:t>В</w:t>
      </w:r>
      <w:r w:rsidR="00670C82" w:rsidRPr="00283591">
        <w:t xml:space="preserve"> ходе проведения экспертно-аналитического мероприятия осуществляется исследование фактических данных</w:t>
      </w:r>
      <w:r w:rsidR="0085417F">
        <w:t>,</w:t>
      </w:r>
      <w:r w:rsidR="00670C82" w:rsidRPr="00283591">
        <w:t xml:space="preserve"> информации по предмету экспертно-аналитического мероприятия, полученн</w:t>
      </w:r>
      <w:r w:rsidR="0085417F">
        <w:t>ых</w:t>
      </w:r>
      <w:r w:rsidR="00670C82" w:rsidRPr="00283591">
        <w:t xml:space="preserve"> в ходе подготовки и проведения мероприятия.</w:t>
      </w:r>
    </w:p>
    <w:p w:rsidR="0085417F" w:rsidRDefault="00670C82" w:rsidP="0085417F">
      <w:pPr>
        <w:pStyle w:val="a6"/>
        <w:numPr>
          <w:ilvl w:val="0"/>
          <w:numId w:val="3"/>
        </w:numPr>
        <w:ind w:left="0" w:firstLine="709"/>
        <w:jc w:val="both"/>
      </w:pPr>
      <w:r w:rsidRPr="00283591">
        <w:t>При подготовке выводов и предложений (рекомендаций) по результатам экспертно-аналитического мероприятия используются результаты работы внешних экспертов в случае их привлечения к участию в экспе</w:t>
      </w:r>
      <w:r w:rsidR="0085417F">
        <w:t>ртно- аналитическом мероприятии.</w:t>
      </w:r>
      <w:r w:rsidRPr="00283591">
        <w:t xml:space="preserve"> </w:t>
      </w:r>
    </w:p>
    <w:p w:rsidR="00670C82" w:rsidRPr="00283591" w:rsidRDefault="00670C82" w:rsidP="0085417F">
      <w:pPr>
        <w:pStyle w:val="a6"/>
        <w:numPr>
          <w:ilvl w:val="0"/>
          <w:numId w:val="3"/>
        </w:numPr>
        <w:ind w:left="0" w:firstLine="709"/>
        <w:jc w:val="both"/>
      </w:pPr>
      <w:r w:rsidRPr="00283591">
        <w:t>По результатам экспертно-аналитического мероприятия оформляется Заключение, которое должно содержать:</w:t>
      </w:r>
    </w:p>
    <w:p w:rsidR="00670C82" w:rsidRPr="00283591" w:rsidRDefault="0085417F" w:rsidP="00283591">
      <w:pPr>
        <w:pStyle w:val="a6"/>
        <w:ind w:left="0" w:firstLine="709"/>
        <w:jc w:val="both"/>
      </w:pPr>
      <w:r>
        <w:t>-</w:t>
      </w:r>
      <w:r w:rsidR="00670C82" w:rsidRPr="00283591">
        <w:t xml:space="preserve">исходные данные о экспертно-аналитическом мероприятии (основание проведения мероприятия, предмет, цель (цели), объекты мероприятия, исследуемый период, сроки проведения мероприятия, состав рабочей группы); </w:t>
      </w:r>
    </w:p>
    <w:p w:rsidR="00670C82" w:rsidRPr="00283591" w:rsidRDefault="0085417F" w:rsidP="00283591">
      <w:pPr>
        <w:pStyle w:val="a6"/>
        <w:ind w:left="0" w:firstLine="709"/>
        <w:jc w:val="both"/>
      </w:pPr>
      <w:r>
        <w:t>-</w:t>
      </w:r>
      <w:r w:rsidR="00670C82" w:rsidRPr="00283591">
        <w:t xml:space="preserve">информацию о результатах мероприятия, в которой отражаются содержание проведенного исследования в соответствии с предметом мероприятия, даются конкретные ответы по каждой цели мероприятия, указываются выявленные проблемы, причины их существования и наступившие последствия; </w:t>
      </w:r>
    </w:p>
    <w:p w:rsidR="00670C82" w:rsidRPr="00283591" w:rsidRDefault="0085417F" w:rsidP="00283591">
      <w:pPr>
        <w:pStyle w:val="a6"/>
        <w:ind w:left="0" w:firstLine="709"/>
        <w:jc w:val="both"/>
      </w:pPr>
      <w:r>
        <w:lastRenderedPageBreak/>
        <w:t>-</w:t>
      </w:r>
      <w:r w:rsidR="00670C82" w:rsidRPr="00283591">
        <w:t xml:space="preserve">выводы, в которых в обобщенной форме отражаются итоговые оценки проблем и вопросов, рассмотренных </w:t>
      </w:r>
      <w:r w:rsidR="00476765" w:rsidRPr="00283591">
        <w:t xml:space="preserve">при </w:t>
      </w:r>
      <w:r w:rsidR="00670C82" w:rsidRPr="00283591">
        <w:t>проведени</w:t>
      </w:r>
      <w:r w:rsidR="00476765" w:rsidRPr="00283591">
        <w:t>и</w:t>
      </w:r>
      <w:r w:rsidR="00670C82" w:rsidRPr="00283591">
        <w:t xml:space="preserve"> мероприятия; </w:t>
      </w:r>
    </w:p>
    <w:p w:rsidR="00670C82" w:rsidRPr="00283591" w:rsidRDefault="0085417F" w:rsidP="00283591">
      <w:pPr>
        <w:pStyle w:val="a6"/>
        <w:ind w:left="0" w:firstLine="709"/>
        <w:jc w:val="both"/>
      </w:pPr>
      <w:r>
        <w:t>-</w:t>
      </w:r>
      <w:r w:rsidR="00670C82" w:rsidRPr="00283591">
        <w:t xml:space="preserve">предложения и рекомендации, основанные на выводах и направленные на решение исследованных проблем и вопросов. </w:t>
      </w:r>
    </w:p>
    <w:p w:rsidR="00670C82" w:rsidRPr="00283591" w:rsidRDefault="00670C82" w:rsidP="00283591">
      <w:pPr>
        <w:pStyle w:val="a6"/>
        <w:ind w:left="0" w:firstLine="709"/>
        <w:jc w:val="both"/>
      </w:pPr>
      <w:r w:rsidRPr="00283591">
        <w:t>Заключение может содержать приложения.</w:t>
      </w:r>
    </w:p>
    <w:p w:rsidR="00670C82" w:rsidRPr="00283591" w:rsidRDefault="00670C82" w:rsidP="0085417F">
      <w:pPr>
        <w:pStyle w:val="a6"/>
        <w:numPr>
          <w:ilvl w:val="0"/>
          <w:numId w:val="3"/>
        </w:numPr>
        <w:ind w:left="0" w:firstLine="709"/>
        <w:jc w:val="both"/>
      </w:pPr>
      <w:r w:rsidRPr="00283591">
        <w:t>При подготовке Заключения о результатах экспертно-аналитического мероприятия следует руководствоваться следующими требованиями:</w:t>
      </w:r>
    </w:p>
    <w:p w:rsidR="00670C82" w:rsidRPr="00283591" w:rsidRDefault="0085417F" w:rsidP="00283591">
      <w:pPr>
        <w:pStyle w:val="a6"/>
        <w:ind w:left="0" w:firstLine="709"/>
        <w:jc w:val="both"/>
      </w:pPr>
      <w:r>
        <w:t>-</w:t>
      </w:r>
      <w:r w:rsidR="00670C82" w:rsidRPr="00283591">
        <w:t xml:space="preserve">информация о результатах экспертно-аналитического мероприятия должна излагаться последовательно в соответствии с целями, поставленными </w:t>
      </w:r>
      <w:r w:rsidR="00476765" w:rsidRPr="00283591">
        <w:t>при  проведении</w:t>
      </w:r>
      <w:r w:rsidR="00670C82" w:rsidRPr="00283591">
        <w:t xml:space="preserve"> мероприятия, и давать по каждой из них конкретные ответы с выделением наиболее важных проблем и вопросов; </w:t>
      </w:r>
    </w:p>
    <w:p w:rsidR="00670C82" w:rsidRPr="00283591" w:rsidRDefault="0085417F" w:rsidP="00283591">
      <w:pPr>
        <w:pStyle w:val="a6"/>
        <w:ind w:left="0" w:firstLine="709"/>
        <w:jc w:val="both"/>
      </w:pPr>
      <w:r>
        <w:t>-</w:t>
      </w:r>
      <w:r w:rsidR="00670C82" w:rsidRPr="00283591">
        <w:t>отчет должен включать только ту информацию и выводы, которые подтверждаются материалами р</w:t>
      </w:r>
      <w:r>
        <w:t>абочей документации мероприятия. Т</w:t>
      </w:r>
      <w:r w:rsidR="00670C82" w:rsidRPr="00283591">
        <w:t xml:space="preserve">екст отчета должен быть написан лаконично, легко читаться и быть понятным неограниченному кругу лиц, при использовании каких-либо специальных терминов и сокращений они должны быть объяснены (расшифрованы); </w:t>
      </w:r>
    </w:p>
    <w:p w:rsidR="00670C82" w:rsidRPr="00283591" w:rsidRDefault="0085417F" w:rsidP="00283591">
      <w:pPr>
        <w:pStyle w:val="a6"/>
        <w:ind w:left="0" w:firstLine="709"/>
        <w:jc w:val="both"/>
      </w:pPr>
      <w:r>
        <w:t>-</w:t>
      </w:r>
      <w:r w:rsidR="00670C82" w:rsidRPr="00283591">
        <w:t xml:space="preserve">выводы должны быть аргументированными; </w:t>
      </w:r>
    </w:p>
    <w:p w:rsidR="00670C82" w:rsidRPr="00283591" w:rsidRDefault="0085417F" w:rsidP="00283591">
      <w:pPr>
        <w:pStyle w:val="a6"/>
        <w:ind w:left="0" w:firstLine="709"/>
        <w:jc w:val="both"/>
      </w:pPr>
      <w:r>
        <w:t>-</w:t>
      </w:r>
      <w:r w:rsidR="00670C82" w:rsidRPr="00283591">
        <w:t>предложения (рекомендации) должны логически следовать из выводов, быть конкретными, сжатыми и простыми по форме и по содержанию, ориентированы на принятие конкретных мер по решению выявленных проблем, направлены на устранение причин и последствий недостатков в сфере предмета мероприятия, иметь четкий адресный характер.</w:t>
      </w:r>
    </w:p>
    <w:p w:rsidR="0085417F" w:rsidRPr="0085417F" w:rsidRDefault="00670C82" w:rsidP="0085417F">
      <w:pPr>
        <w:pStyle w:val="a6"/>
        <w:numPr>
          <w:ilvl w:val="0"/>
          <w:numId w:val="3"/>
        </w:numPr>
        <w:ind w:left="0" w:firstLine="709"/>
        <w:jc w:val="both"/>
      </w:pPr>
      <w:r w:rsidRPr="00283591">
        <w:t>Заключение о результатах экспертно-аналитического мероприятия направляется в органы и организации, перечень которых определяется Председателем Контрольно-счетно</w:t>
      </w:r>
      <w:r w:rsidR="0085417F">
        <w:t>й</w:t>
      </w:r>
      <w:r w:rsidRPr="00283591">
        <w:t xml:space="preserve"> коми</w:t>
      </w:r>
      <w:r w:rsidR="0085417F">
        <w:t>ссии,</w:t>
      </w:r>
      <w:r w:rsidR="0085417F" w:rsidRPr="0085417F">
        <w:t xml:space="preserve"> в случае его отсутствия  главой  Кемского муниципального района.</w:t>
      </w:r>
    </w:p>
    <w:p w:rsidR="00670C82" w:rsidRPr="00283591" w:rsidRDefault="00670C82" w:rsidP="0085417F">
      <w:pPr>
        <w:pStyle w:val="a6"/>
        <w:numPr>
          <w:ilvl w:val="0"/>
          <w:numId w:val="3"/>
        </w:numPr>
        <w:ind w:left="0" w:firstLine="709"/>
        <w:jc w:val="both"/>
      </w:pPr>
      <w:r w:rsidRPr="00283591">
        <w:t xml:space="preserve"> Сведения о выявленных в ходе проведения экспертно- аналитического мероприятия нарушениях и недостатках в установленном порядке доводятся до руковод</w:t>
      </w:r>
      <w:r w:rsidR="00062E8A">
        <w:t>ителей</w:t>
      </w:r>
      <w:r w:rsidRPr="00283591">
        <w:t xml:space="preserve"> объектов мероприятия.</w:t>
      </w:r>
    </w:p>
    <w:p w:rsidR="00670C82" w:rsidRPr="00283591" w:rsidRDefault="00670C82" w:rsidP="00283591">
      <w:pPr>
        <w:pStyle w:val="a6"/>
        <w:ind w:left="0" w:firstLine="709"/>
        <w:jc w:val="both"/>
      </w:pPr>
      <w:r w:rsidRPr="00283591">
        <w:t>Объектам экспертно-аналитического мероприятия направл</w:t>
      </w:r>
      <w:r w:rsidR="00062E8A">
        <w:t>яются</w:t>
      </w:r>
      <w:r w:rsidRPr="00283591">
        <w:t xml:space="preserve"> информационные письма, содержащие выводы и предложения, сформулированные по итогам мероприятия, а также в случаях установленных законодательством представления и предписания. </w:t>
      </w:r>
    </w:p>
    <w:p w:rsidR="00670C82" w:rsidRPr="00283591" w:rsidRDefault="00670C82" w:rsidP="00283591">
      <w:pPr>
        <w:pStyle w:val="a6"/>
        <w:ind w:left="0" w:firstLine="709"/>
        <w:jc w:val="both"/>
      </w:pPr>
      <w:r w:rsidRPr="00283591">
        <w:t>Объем текстовой части информационного письма</w:t>
      </w:r>
      <w:r w:rsidR="00062E8A">
        <w:t xml:space="preserve"> </w:t>
      </w:r>
      <w:r w:rsidRPr="00283591">
        <w:t>не должен превышать 5 страниц.</w:t>
      </w:r>
    </w:p>
    <w:p w:rsidR="00670C82" w:rsidRPr="00283591" w:rsidRDefault="00670C82" w:rsidP="00283591">
      <w:pPr>
        <w:jc w:val="center"/>
        <w:rPr>
          <w:b/>
        </w:rPr>
      </w:pPr>
    </w:p>
    <w:sectPr w:rsidR="00670C82" w:rsidRPr="00283591" w:rsidSect="007D3556">
      <w:footerReference w:type="default" r:id="rId10"/>
      <w:pgSz w:w="11906" w:h="16838"/>
      <w:pgMar w:top="993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81B" w:rsidRDefault="0004481B" w:rsidP="00062E8A">
      <w:r>
        <w:separator/>
      </w:r>
    </w:p>
  </w:endnote>
  <w:endnote w:type="continuationSeparator" w:id="0">
    <w:p w:rsidR="0004481B" w:rsidRDefault="0004481B" w:rsidP="0006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2597484"/>
      <w:docPartObj>
        <w:docPartGallery w:val="Page Numbers (Bottom of Page)"/>
        <w:docPartUnique/>
      </w:docPartObj>
    </w:sdtPr>
    <w:sdtEndPr/>
    <w:sdtContent>
      <w:p w:rsidR="007D3556" w:rsidRDefault="007D355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F1C">
          <w:rPr>
            <w:noProof/>
          </w:rPr>
          <w:t>1</w:t>
        </w:r>
        <w:r>
          <w:fldChar w:fldCharType="end"/>
        </w:r>
      </w:p>
    </w:sdtContent>
  </w:sdt>
  <w:p w:rsidR="00062E8A" w:rsidRDefault="00062E8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81B" w:rsidRDefault="0004481B" w:rsidP="00062E8A">
      <w:r>
        <w:separator/>
      </w:r>
    </w:p>
  </w:footnote>
  <w:footnote w:type="continuationSeparator" w:id="0">
    <w:p w:rsidR="0004481B" w:rsidRDefault="0004481B" w:rsidP="00062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F4501"/>
    <w:multiLevelType w:val="hybridMultilevel"/>
    <w:tmpl w:val="C3704A16"/>
    <w:lvl w:ilvl="0" w:tplc="C756A90C">
      <w:start w:val="1"/>
      <w:numFmt w:val="decimal"/>
      <w:lvlText w:val="%1."/>
      <w:lvlJc w:val="left"/>
      <w:pPr>
        <w:ind w:left="1774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7C70D6"/>
    <w:multiLevelType w:val="hybridMultilevel"/>
    <w:tmpl w:val="63FADA6E"/>
    <w:lvl w:ilvl="0" w:tplc="580E7D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6930F9A"/>
    <w:multiLevelType w:val="hybridMultilevel"/>
    <w:tmpl w:val="041C033A"/>
    <w:lvl w:ilvl="0" w:tplc="AD30BE4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E224E4"/>
    <w:multiLevelType w:val="hybridMultilevel"/>
    <w:tmpl w:val="A1385912"/>
    <w:lvl w:ilvl="0" w:tplc="908E1F3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3C29CF"/>
    <w:multiLevelType w:val="hybridMultilevel"/>
    <w:tmpl w:val="5A9C9A4A"/>
    <w:lvl w:ilvl="0" w:tplc="6E62347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5D49A4"/>
    <w:multiLevelType w:val="hybridMultilevel"/>
    <w:tmpl w:val="C98EC9EC"/>
    <w:lvl w:ilvl="0" w:tplc="B782AB1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69185C"/>
    <w:multiLevelType w:val="hybridMultilevel"/>
    <w:tmpl w:val="3586BA30"/>
    <w:lvl w:ilvl="0" w:tplc="B69AAF3C">
      <w:start w:val="3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0C7A48"/>
    <w:multiLevelType w:val="hybridMultilevel"/>
    <w:tmpl w:val="98A0C4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604443"/>
    <w:multiLevelType w:val="multilevel"/>
    <w:tmpl w:val="18225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7B0E27F0"/>
    <w:multiLevelType w:val="hybridMultilevel"/>
    <w:tmpl w:val="996C6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60A"/>
    <w:rsid w:val="0001523B"/>
    <w:rsid w:val="0004145E"/>
    <w:rsid w:val="0004481B"/>
    <w:rsid w:val="00062E8A"/>
    <w:rsid w:val="00091126"/>
    <w:rsid w:val="000C35DF"/>
    <w:rsid w:val="00185C36"/>
    <w:rsid w:val="001E20BF"/>
    <w:rsid w:val="00216982"/>
    <w:rsid w:val="00226BBE"/>
    <w:rsid w:val="00283591"/>
    <w:rsid w:val="002E2908"/>
    <w:rsid w:val="003314F0"/>
    <w:rsid w:val="00442A3B"/>
    <w:rsid w:val="004458BC"/>
    <w:rsid w:val="00476765"/>
    <w:rsid w:val="004E5E93"/>
    <w:rsid w:val="004F5AF7"/>
    <w:rsid w:val="00564065"/>
    <w:rsid w:val="00576DE2"/>
    <w:rsid w:val="005A0121"/>
    <w:rsid w:val="005E3774"/>
    <w:rsid w:val="006471E0"/>
    <w:rsid w:val="0065160A"/>
    <w:rsid w:val="00670C82"/>
    <w:rsid w:val="00673CBD"/>
    <w:rsid w:val="00694ECE"/>
    <w:rsid w:val="006F45FF"/>
    <w:rsid w:val="00714E32"/>
    <w:rsid w:val="0071768C"/>
    <w:rsid w:val="00720F1C"/>
    <w:rsid w:val="00770F31"/>
    <w:rsid w:val="007D258F"/>
    <w:rsid w:val="007D3556"/>
    <w:rsid w:val="007F2D42"/>
    <w:rsid w:val="0085417F"/>
    <w:rsid w:val="009175BE"/>
    <w:rsid w:val="00976FE8"/>
    <w:rsid w:val="00A1316F"/>
    <w:rsid w:val="00A13ADB"/>
    <w:rsid w:val="00A168A2"/>
    <w:rsid w:val="00A500A3"/>
    <w:rsid w:val="00A569F5"/>
    <w:rsid w:val="00A62221"/>
    <w:rsid w:val="00B36CAD"/>
    <w:rsid w:val="00B669C3"/>
    <w:rsid w:val="00B872ED"/>
    <w:rsid w:val="00BB1641"/>
    <w:rsid w:val="00C578F9"/>
    <w:rsid w:val="00CB0808"/>
    <w:rsid w:val="00CC137A"/>
    <w:rsid w:val="00CD47B6"/>
    <w:rsid w:val="00D6317F"/>
    <w:rsid w:val="00DE2534"/>
    <w:rsid w:val="00E02922"/>
    <w:rsid w:val="00E17A19"/>
    <w:rsid w:val="00E24E3E"/>
    <w:rsid w:val="00E371B2"/>
    <w:rsid w:val="00F35CA6"/>
    <w:rsid w:val="00F84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17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317F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2E29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9112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62E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62E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62E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62E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17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317F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2E29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9112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62E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62E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62E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62E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2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DDC9B-BE22-4AD1-98D5-014AF302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8</Pages>
  <Words>2620</Words>
  <Characters>14937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16</cp:revision>
  <cp:lastPrinted>2016-04-04T08:12:00Z</cp:lastPrinted>
  <dcterms:created xsi:type="dcterms:W3CDTF">2020-01-15T06:31:00Z</dcterms:created>
  <dcterms:modified xsi:type="dcterms:W3CDTF">2020-01-23T06:07:00Z</dcterms:modified>
</cp:coreProperties>
</file>