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59" w:rsidRPr="007E2C2A" w:rsidRDefault="00CA5159" w:rsidP="00CA5159">
      <w:pPr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5715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159" w:rsidRPr="007E2C2A" w:rsidRDefault="00CA5159" w:rsidP="00CA5159">
      <w:pPr>
        <w:jc w:val="center"/>
        <w:rPr>
          <w:b/>
        </w:rPr>
      </w:pPr>
      <w:r w:rsidRPr="007E2C2A">
        <w:rPr>
          <w:b/>
        </w:rPr>
        <w:t>Российская Федерация</w:t>
      </w:r>
    </w:p>
    <w:p w:rsidR="00CA5159" w:rsidRPr="007E2C2A" w:rsidRDefault="00CA5159" w:rsidP="00CA5159">
      <w:pPr>
        <w:jc w:val="center"/>
        <w:rPr>
          <w:b/>
        </w:rPr>
      </w:pPr>
      <w:r w:rsidRPr="007E2C2A">
        <w:rPr>
          <w:b/>
        </w:rPr>
        <w:t>Республика Карелия</w:t>
      </w:r>
    </w:p>
    <w:p w:rsidR="00CA5159" w:rsidRPr="007E2C2A" w:rsidRDefault="00CA5159" w:rsidP="00CA5159">
      <w:pPr>
        <w:jc w:val="center"/>
        <w:rPr>
          <w:b/>
        </w:rPr>
      </w:pPr>
      <w:r w:rsidRPr="007E2C2A">
        <w:rPr>
          <w:b/>
        </w:rPr>
        <w:t>Администрация Кемского муниципального района</w:t>
      </w:r>
    </w:p>
    <w:p w:rsidR="00CA5159" w:rsidRPr="007E2C2A" w:rsidRDefault="00CA5159" w:rsidP="00CA5159">
      <w:pPr>
        <w:jc w:val="center"/>
        <w:rPr>
          <w:b/>
        </w:rPr>
      </w:pPr>
    </w:p>
    <w:p w:rsidR="00CA5159" w:rsidRDefault="00CA5159" w:rsidP="00CA5159">
      <w:pPr>
        <w:jc w:val="center"/>
        <w:rPr>
          <w:sz w:val="28"/>
          <w:szCs w:val="28"/>
        </w:rPr>
      </w:pPr>
      <w:r w:rsidRPr="00C103FA">
        <w:rPr>
          <w:sz w:val="28"/>
          <w:szCs w:val="28"/>
        </w:rPr>
        <w:t>П О С Т А Н О В Л Е Н И Е</w:t>
      </w:r>
    </w:p>
    <w:p w:rsidR="00CD4D96" w:rsidRDefault="00CD4D96" w:rsidP="00CA5159">
      <w:pPr>
        <w:jc w:val="center"/>
        <w:rPr>
          <w:sz w:val="28"/>
          <w:szCs w:val="28"/>
        </w:rPr>
      </w:pPr>
    </w:p>
    <w:p w:rsidR="009F5808" w:rsidRPr="00AF7FF0" w:rsidRDefault="009F5808" w:rsidP="009F5808">
      <w:pPr>
        <w:tabs>
          <w:tab w:val="right" w:pos="9639"/>
        </w:tabs>
        <w:ind w:right="-2"/>
        <w:jc w:val="both"/>
      </w:pPr>
      <w:r>
        <w:t xml:space="preserve">19 ноября </w:t>
      </w:r>
      <w:r w:rsidRPr="004B4A34">
        <w:t>2025 года</w:t>
      </w:r>
      <w:r w:rsidRPr="004B4A34">
        <w:tab/>
        <w:t xml:space="preserve">№ </w:t>
      </w:r>
      <w:r>
        <w:t>844</w:t>
      </w:r>
    </w:p>
    <w:p w:rsidR="00E47C9C" w:rsidRPr="00C103FA" w:rsidRDefault="009F5808" w:rsidP="009F5808">
      <w:pPr>
        <w:rPr>
          <w:sz w:val="28"/>
          <w:szCs w:val="28"/>
        </w:rPr>
      </w:pPr>
      <w:r w:rsidRPr="004C3CF0">
        <w:t>г. Кемь</w:t>
      </w:r>
    </w:p>
    <w:p w:rsidR="002F50D9" w:rsidRDefault="002F50D9" w:rsidP="00CA5159">
      <w:pPr>
        <w:rPr>
          <w:bCs/>
          <w:color w:val="000000"/>
        </w:rPr>
      </w:pPr>
    </w:p>
    <w:p w:rsidR="00F25C64" w:rsidRDefault="00F25C64" w:rsidP="00133F22">
      <w:pPr>
        <w:pStyle w:val="ConsPlusTitle"/>
        <w:tabs>
          <w:tab w:val="left" w:pos="7485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="00133F22">
        <w:rPr>
          <w:rFonts w:ascii="Times New Roman" w:hAnsi="Times New Roman" w:cs="Times New Roman"/>
          <w:b w:val="0"/>
          <w:sz w:val="24"/>
          <w:szCs w:val="24"/>
        </w:rPr>
        <w:t>Порядк</w:t>
      </w:r>
      <w:r w:rsidR="00EB5E20">
        <w:rPr>
          <w:rFonts w:ascii="Times New Roman" w:hAnsi="Times New Roman" w:cs="Times New Roman"/>
          <w:b w:val="0"/>
          <w:sz w:val="24"/>
          <w:szCs w:val="24"/>
        </w:rPr>
        <w:t>е</w:t>
      </w:r>
      <w:r w:rsidR="00133F22">
        <w:rPr>
          <w:rFonts w:ascii="Times New Roman" w:hAnsi="Times New Roman" w:cs="Times New Roman"/>
          <w:b w:val="0"/>
          <w:sz w:val="24"/>
          <w:szCs w:val="24"/>
        </w:rPr>
        <w:t xml:space="preserve"> ведения</w:t>
      </w:r>
    </w:p>
    <w:p w:rsidR="00133F22" w:rsidRDefault="00133F22" w:rsidP="00133F22">
      <w:pPr>
        <w:pStyle w:val="ConsPlusTitle"/>
        <w:tabs>
          <w:tab w:val="left" w:pos="7485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муниципальной долговой книги</w:t>
      </w:r>
    </w:p>
    <w:p w:rsidR="00133F22" w:rsidRDefault="00133F22" w:rsidP="00133F22">
      <w:pPr>
        <w:pStyle w:val="ConsPlusTitle"/>
        <w:tabs>
          <w:tab w:val="left" w:pos="7485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Кемского муниципального округа</w:t>
      </w:r>
    </w:p>
    <w:p w:rsidR="00CA5159" w:rsidRPr="00CA5159" w:rsidRDefault="00CA5159" w:rsidP="00CA5159">
      <w:pPr>
        <w:pStyle w:val="ConsPlusTitle"/>
        <w:tabs>
          <w:tab w:val="left" w:pos="7485"/>
        </w:tabs>
        <w:rPr>
          <w:rFonts w:ascii="Times New Roman" w:hAnsi="Times New Roman" w:cs="Times New Roman"/>
          <w:b w:val="0"/>
          <w:sz w:val="24"/>
          <w:szCs w:val="24"/>
        </w:rPr>
      </w:pPr>
      <w:r w:rsidRPr="00CA5159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CA5159" w:rsidRDefault="00CA5159" w:rsidP="00CA5159">
      <w:pPr>
        <w:pStyle w:val="ConsPlusTitle"/>
        <w:jc w:val="center"/>
      </w:pPr>
    </w:p>
    <w:p w:rsidR="002F50D9" w:rsidRPr="002F50D9" w:rsidRDefault="002F50D9" w:rsidP="009B333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50D9">
        <w:rPr>
          <w:rFonts w:ascii="Times New Roman" w:hAnsi="Times New Roman" w:cs="Times New Roman"/>
          <w:b w:val="0"/>
          <w:sz w:val="24"/>
          <w:szCs w:val="24"/>
        </w:rPr>
        <w:t>В соответствии с</w:t>
      </w:r>
      <w:r w:rsidR="00133F22">
        <w:rPr>
          <w:rFonts w:ascii="Times New Roman" w:hAnsi="Times New Roman" w:cs="Times New Roman"/>
          <w:b w:val="0"/>
          <w:sz w:val="24"/>
          <w:szCs w:val="24"/>
        </w:rPr>
        <w:t xml:space="preserve">о статьей 120 и 121 Бюджетного </w:t>
      </w:r>
      <w:r w:rsidR="006D2CB5">
        <w:rPr>
          <w:rFonts w:ascii="Times New Roman" w:hAnsi="Times New Roman" w:cs="Times New Roman"/>
          <w:b w:val="0"/>
          <w:sz w:val="24"/>
          <w:szCs w:val="24"/>
        </w:rPr>
        <w:t>к</w:t>
      </w:r>
      <w:r w:rsidR="00133F22">
        <w:rPr>
          <w:rFonts w:ascii="Times New Roman" w:hAnsi="Times New Roman" w:cs="Times New Roman"/>
          <w:b w:val="0"/>
          <w:sz w:val="24"/>
          <w:szCs w:val="24"/>
        </w:rPr>
        <w:t xml:space="preserve">одекса, </w:t>
      </w:r>
      <w:r w:rsidRPr="002F50D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33F22">
        <w:rPr>
          <w:rFonts w:ascii="Times New Roman" w:hAnsi="Times New Roman" w:cs="Times New Roman"/>
          <w:b w:val="0"/>
          <w:sz w:val="24"/>
          <w:szCs w:val="24"/>
        </w:rPr>
        <w:t xml:space="preserve">в целях исполнения </w:t>
      </w:r>
      <w:r w:rsidRPr="002F50D9">
        <w:rPr>
          <w:rFonts w:ascii="Times New Roman" w:hAnsi="Times New Roman" w:cs="Times New Roman"/>
          <w:b w:val="0"/>
          <w:sz w:val="24"/>
          <w:szCs w:val="24"/>
        </w:rPr>
        <w:t>Приказ</w:t>
      </w:r>
      <w:r w:rsidR="00133F22">
        <w:rPr>
          <w:rFonts w:ascii="Times New Roman" w:hAnsi="Times New Roman" w:cs="Times New Roman"/>
          <w:b w:val="0"/>
          <w:sz w:val="24"/>
          <w:szCs w:val="24"/>
        </w:rPr>
        <w:t>а</w:t>
      </w:r>
      <w:r w:rsidRPr="002F50D9">
        <w:rPr>
          <w:rFonts w:ascii="Times New Roman" w:hAnsi="Times New Roman" w:cs="Times New Roman"/>
          <w:b w:val="0"/>
          <w:sz w:val="24"/>
          <w:szCs w:val="24"/>
        </w:rPr>
        <w:t xml:space="preserve"> Министерства финансов Республики Карелия № 77 от 13 февраля 2020 года</w:t>
      </w:r>
      <w:r w:rsidR="009B3331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порядка передачи Министерству финансов Республики Карелия информации о долговых обязательствах, отраженных в муниципальных долговых книгах муниципальных образований в Республике Карелия»</w:t>
      </w:r>
      <w:r w:rsidR="006D2CB5">
        <w:rPr>
          <w:rFonts w:ascii="Times New Roman" w:hAnsi="Times New Roman" w:cs="Times New Roman"/>
          <w:b w:val="0"/>
          <w:sz w:val="24"/>
          <w:szCs w:val="24"/>
        </w:rPr>
        <w:t>,</w:t>
      </w:r>
      <w:bookmarkStart w:id="0" w:name="_GoBack"/>
      <w:bookmarkEnd w:id="0"/>
    </w:p>
    <w:p w:rsidR="00CA5159" w:rsidRDefault="00CA5159" w:rsidP="00CA5159">
      <w:pPr>
        <w:pStyle w:val="ConsPlusNormal"/>
        <w:jc w:val="center"/>
      </w:pPr>
    </w:p>
    <w:p w:rsidR="00CA5159" w:rsidRPr="009A78B2" w:rsidRDefault="002F50D9" w:rsidP="00CA5159">
      <w:pPr>
        <w:autoSpaceDE w:val="0"/>
        <w:autoSpaceDN w:val="0"/>
        <w:adjustRightInd w:val="0"/>
        <w:ind w:left="-284" w:firstLine="1985"/>
        <w:outlineLvl w:val="0"/>
      </w:pPr>
      <w:r>
        <w:t>а</w:t>
      </w:r>
      <w:r w:rsidR="00CA5159" w:rsidRPr="009A78B2">
        <w:t>дминистрация Кемского муниципального района ПОСТАНОВЛЯЕТ:</w:t>
      </w:r>
    </w:p>
    <w:p w:rsidR="002F50D9" w:rsidRPr="00110588" w:rsidRDefault="002F50D9" w:rsidP="00CA5159"/>
    <w:p w:rsidR="00FE5D17" w:rsidRDefault="00EB5E20" w:rsidP="00EB5E2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 </w:t>
      </w:r>
      <w:r w:rsidR="00FE5D17">
        <w:t xml:space="preserve">Утвердить </w:t>
      </w:r>
      <w:r w:rsidR="009B3331">
        <w:t>Поряд</w:t>
      </w:r>
      <w:r w:rsidR="00FE5D17">
        <w:t>ок</w:t>
      </w:r>
      <w:r w:rsidR="009B3331">
        <w:t xml:space="preserve"> ведения муниципальной </w:t>
      </w:r>
      <w:r w:rsidR="006D2CB5">
        <w:t>д</w:t>
      </w:r>
      <w:r w:rsidR="009B3331">
        <w:t xml:space="preserve">олговой книги Кемского муниципального </w:t>
      </w:r>
      <w:r w:rsidR="006D2CB5">
        <w:t>округа</w:t>
      </w:r>
      <w:r>
        <w:t xml:space="preserve"> (приложение 1)</w:t>
      </w:r>
      <w:r w:rsidR="006D2CB5">
        <w:t>.</w:t>
      </w:r>
    </w:p>
    <w:p w:rsidR="00FE5D17" w:rsidRDefault="00FE5D17" w:rsidP="002F50D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 Утвердить форму муниципальной долговой книги Кемского муниципального округа </w:t>
      </w:r>
      <w:r w:rsidR="006D2CB5">
        <w:t>(</w:t>
      </w:r>
      <w:r>
        <w:t>Приложени</w:t>
      </w:r>
      <w:r w:rsidR="006D2CB5">
        <w:t xml:space="preserve">е </w:t>
      </w:r>
      <w:r w:rsidR="00EB5E20">
        <w:t>2</w:t>
      </w:r>
      <w:r w:rsidR="006D2CB5">
        <w:t>)</w:t>
      </w:r>
      <w:r>
        <w:t>.</w:t>
      </w:r>
    </w:p>
    <w:p w:rsidR="00FE5D17" w:rsidRDefault="00FE5D17" w:rsidP="002F50D9">
      <w:pPr>
        <w:widowControl w:val="0"/>
        <w:autoSpaceDE w:val="0"/>
        <w:autoSpaceDN w:val="0"/>
        <w:adjustRightInd w:val="0"/>
        <w:ind w:firstLine="708"/>
        <w:jc w:val="both"/>
      </w:pPr>
      <w:r>
        <w:t>3</w:t>
      </w:r>
      <w:r w:rsidR="00133F22">
        <w:t>. Признать утратившими силу</w:t>
      </w:r>
      <w:r>
        <w:t>:</w:t>
      </w:r>
    </w:p>
    <w:p w:rsidR="00FE5D17" w:rsidRDefault="00133F22" w:rsidP="002F50D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</w:t>
      </w:r>
      <w:r w:rsidR="00FE5D17">
        <w:t>п</w:t>
      </w:r>
      <w:r>
        <w:t>остановлени</w:t>
      </w:r>
      <w:r w:rsidR="00FE5D17">
        <w:t>е администрации Кемского муниципального района от 6 июля 2017 года № 493 «Об утверждении Порядка ведения муниципальной Долговой книги Кемского муниципального района»;</w:t>
      </w:r>
    </w:p>
    <w:p w:rsidR="00FE5D17" w:rsidRDefault="00FE5D17" w:rsidP="002F50D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постановление администрации Кемского муниципального района от 6 июля 2018 года № 545 «О внесении изменений в постановление Администрации Кемского муниципального района от 6 июля 2017 года № 493»;</w:t>
      </w:r>
    </w:p>
    <w:p w:rsidR="00FE5D17" w:rsidRDefault="00FE5D17" w:rsidP="00FE5D17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постановление администрации Кемского муниципального района от 5 марта 2020 года № 181 «О внесении изменений в постановление Администрации Кемского муниципального ра</w:t>
      </w:r>
      <w:r w:rsidR="00F44A13">
        <w:t>йона от 6 июля 2017 года № 493»;</w:t>
      </w:r>
    </w:p>
    <w:p w:rsidR="00F44A13" w:rsidRPr="00F44A13" w:rsidRDefault="00F44A13" w:rsidP="00F44A13">
      <w:pPr>
        <w:ind w:firstLine="567"/>
        <w:jc w:val="both"/>
      </w:pPr>
      <w:r w:rsidRPr="00F44A13">
        <w:t>постановление администрации Кемского муниципального района от 26 декабря 2022 года № 1090 «Об утверждении порядка ведения и формы муниципальной долговой книги Кемского городского поселения»;</w:t>
      </w:r>
    </w:p>
    <w:p w:rsidR="00D76E5F" w:rsidRDefault="00FE5D17" w:rsidP="00EB5E20">
      <w:pPr>
        <w:widowControl w:val="0"/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color w:val="000000"/>
        </w:rPr>
      </w:pPr>
      <w:r>
        <w:t>4</w:t>
      </w:r>
      <w:r w:rsidR="003D5E3D">
        <w:t xml:space="preserve">. </w:t>
      </w:r>
      <w:r w:rsidR="001F3A71" w:rsidRPr="001E6B21">
        <w:rPr>
          <w:color w:val="000000"/>
        </w:rPr>
        <w:t xml:space="preserve"> </w:t>
      </w:r>
      <w:r>
        <w:rPr>
          <w:color w:val="000000"/>
        </w:rPr>
        <w:t>Р</w:t>
      </w:r>
      <w:r w:rsidR="009B3331" w:rsidRPr="001E6B21">
        <w:rPr>
          <w:color w:val="000000"/>
        </w:rPr>
        <w:t xml:space="preserve">азместить </w:t>
      </w:r>
      <w:r>
        <w:rPr>
          <w:color w:val="000000"/>
        </w:rPr>
        <w:t xml:space="preserve">настоящее постановление </w:t>
      </w:r>
      <w:r w:rsidR="009B3331" w:rsidRPr="001E6B21">
        <w:rPr>
          <w:color w:val="000000"/>
        </w:rPr>
        <w:t>на официальном сайте администрации Кемского муниципального района в информационно-телекоммуникационной сети «Интернет».</w:t>
      </w:r>
    </w:p>
    <w:p w:rsidR="00D76E5F" w:rsidRDefault="00D76E5F" w:rsidP="00EB5E20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eastAsiaTheme="minorHAnsi"/>
          <w:lang w:eastAsia="en-US"/>
        </w:rPr>
      </w:pPr>
      <w:r>
        <w:rPr>
          <w:color w:val="000000"/>
        </w:rPr>
        <w:t>5</w:t>
      </w:r>
      <w:r w:rsidRPr="00D76E5F">
        <w:rPr>
          <w:color w:val="000000"/>
        </w:rPr>
        <w:t xml:space="preserve">. </w:t>
      </w:r>
      <w:r w:rsidRPr="00D76E5F">
        <w:rPr>
          <w:rFonts w:eastAsiaTheme="minorHAnsi"/>
          <w:lang w:eastAsia="en-US"/>
        </w:rPr>
        <w:t xml:space="preserve">Контроль за </w:t>
      </w:r>
      <w:r w:rsidR="00EB5E20">
        <w:rPr>
          <w:rFonts w:eastAsiaTheme="minorHAnsi"/>
          <w:lang w:eastAsia="en-US"/>
        </w:rPr>
        <w:t>выполнением</w:t>
      </w:r>
      <w:r w:rsidRPr="00D76E5F">
        <w:rPr>
          <w:rFonts w:eastAsiaTheme="minorHAnsi"/>
          <w:lang w:eastAsia="en-US"/>
        </w:rPr>
        <w:t xml:space="preserve"> настоящего постановления возложить на</w:t>
      </w:r>
      <w:r>
        <w:rPr>
          <w:color w:val="000000"/>
        </w:rPr>
        <w:t xml:space="preserve"> ф</w:t>
      </w:r>
      <w:r w:rsidRPr="00D76E5F">
        <w:rPr>
          <w:rFonts w:eastAsiaTheme="minorHAnsi"/>
          <w:lang w:eastAsia="en-US"/>
        </w:rPr>
        <w:t xml:space="preserve">инансовое управление </w:t>
      </w:r>
      <w:r>
        <w:rPr>
          <w:rFonts w:eastAsiaTheme="minorHAnsi"/>
          <w:lang w:eastAsia="en-US"/>
        </w:rPr>
        <w:t>администрации Кемского му</w:t>
      </w:r>
      <w:r w:rsidRPr="00D76E5F">
        <w:rPr>
          <w:rFonts w:eastAsiaTheme="minorHAnsi"/>
          <w:lang w:eastAsia="en-US"/>
        </w:rPr>
        <w:t>ниципального района.</w:t>
      </w:r>
    </w:p>
    <w:p w:rsidR="00F51A7A" w:rsidRPr="00507507" w:rsidRDefault="00F51A7A" w:rsidP="00EB5E20">
      <w:pPr>
        <w:pStyle w:val="ab"/>
        <w:spacing w:line="276" w:lineRule="auto"/>
        <w:ind w:firstLine="851"/>
        <w:rPr>
          <w:sz w:val="24"/>
          <w:szCs w:val="24"/>
        </w:rPr>
      </w:pPr>
      <w:r>
        <w:rPr>
          <w:rFonts w:eastAsiaTheme="minorHAnsi"/>
          <w:lang w:eastAsia="en-US"/>
        </w:rPr>
        <w:t xml:space="preserve">6. </w:t>
      </w:r>
      <w:r w:rsidRPr="00507507">
        <w:rPr>
          <w:sz w:val="24"/>
          <w:szCs w:val="24"/>
        </w:rPr>
        <w:t>Настоящее постановление вступает в силу со дня его подписания и распространяет свое действие на правоотношения, возникшие с 1 января 2026 года.</w:t>
      </w:r>
    </w:p>
    <w:p w:rsidR="00F51A7A" w:rsidRPr="00D76E5F" w:rsidRDefault="00F51A7A" w:rsidP="00EB5E20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:rsidR="00FE5D17" w:rsidRDefault="00FE5D17" w:rsidP="00EB5E20">
      <w:pPr>
        <w:jc w:val="both"/>
      </w:pPr>
    </w:p>
    <w:p w:rsidR="00CA5159" w:rsidRDefault="00FE5D17" w:rsidP="00CA5159">
      <w:r>
        <w:t xml:space="preserve">Исполняющий обязанности главы </w:t>
      </w:r>
    </w:p>
    <w:p w:rsidR="00F51A7A" w:rsidRDefault="00FE5D17" w:rsidP="00D807B9">
      <w:r>
        <w:t xml:space="preserve">администрации </w:t>
      </w:r>
      <w:r w:rsidR="00CA5159">
        <w:t xml:space="preserve">Кемского муниципального района                                                      </w:t>
      </w:r>
      <w:r w:rsidR="002F50D9">
        <w:t xml:space="preserve">   </w:t>
      </w:r>
      <w:r w:rsidR="00CA5159">
        <w:t xml:space="preserve">         </w:t>
      </w:r>
      <w:r w:rsidR="00E47C9C">
        <w:t xml:space="preserve">          </w:t>
      </w:r>
      <w:r w:rsidR="00CA5159">
        <w:t xml:space="preserve">        </w:t>
      </w:r>
      <w:r w:rsidR="009B3331">
        <w:t>Республики Карелия</w:t>
      </w:r>
      <w:r>
        <w:t xml:space="preserve">                                                                                                    Ю.Ю. Бахвалова</w:t>
      </w:r>
    </w:p>
    <w:p w:rsidR="006D2CB5" w:rsidRDefault="006D2CB5" w:rsidP="006D2CB5">
      <w:pPr>
        <w:jc w:val="right"/>
      </w:pPr>
      <w:r>
        <w:lastRenderedPageBreak/>
        <w:t>Утвержден</w:t>
      </w:r>
    </w:p>
    <w:p w:rsidR="006D2CB5" w:rsidRDefault="006D2CB5" w:rsidP="006D2CB5">
      <w:pPr>
        <w:jc w:val="right"/>
      </w:pPr>
      <w:r>
        <w:t xml:space="preserve"> </w:t>
      </w:r>
      <w:r w:rsidR="004F513E">
        <w:t>п</w:t>
      </w:r>
      <w:r>
        <w:t xml:space="preserve">остановлением администрации </w:t>
      </w:r>
    </w:p>
    <w:p w:rsidR="006D2CB5" w:rsidRDefault="006D2CB5" w:rsidP="006D2CB5">
      <w:pPr>
        <w:jc w:val="right"/>
      </w:pPr>
      <w:r>
        <w:t xml:space="preserve">Кемского муниципального района </w:t>
      </w:r>
    </w:p>
    <w:p w:rsidR="002F50D9" w:rsidRDefault="006D2CB5" w:rsidP="006D2CB5">
      <w:pPr>
        <w:jc w:val="right"/>
      </w:pPr>
      <w:r>
        <w:t xml:space="preserve">от  </w:t>
      </w:r>
      <w:r w:rsidR="009F5808">
        <w:t>19</w:t>
      </w:r>
      <w:r>
        <w:t xml:space="preserve">   ноября 2025 г №  </w:t>
      </w:r>
      <w:r w:rsidR="009F5808">
        <w:t>844</w:t>
      </w:r>
    </w:p>
    <w:p w:rsidR="002F50D9" w:rsidRDefault="002F50D9" w:rsidP="00D807B9"/>
    <w:p w:rsidR="002F50D9" w:rsidRDefault="002F50D9" w:rsidP="00D807B9"/>
    <w:p w:rsidR="002F50D9" w:rsidRDefault="002F50D9" w:rsidP="00D807B9"/>
    <w:p w:rsidR="006D2CB5" w:rsidRDefault="006D2CB5" w:rsidP="006D2CB5">
      <w:pPr>
        <w:jc w:val="center"/>
      </w:pPr>
      <w:r>
        <w:t xml:space="preserve">ПОРЯДОК </w:t>
      </w:r>
    </w:p>
    <w:p w:rsidR="006D2CB5" w:rsidRDefault="006D2CB5" w:rsidP="006D2CB5">
      <w:pPr>
        <w:jc w:val="center"/>
      </w:pPr>
      <w:r>
        <w:t>ведения муниципальной долговой книги Кемского муниципального округа</w:t>
      </w:r>
    </w:p>
    <w:p w:rsidR="006D2CB5" w:rsidRDefault="006D2CB5" w:rsidP="006D2CB5">
      <w:pPr>
        <w:jc w:val="center"/>
      </w:pPr>
    </w:p>
    <w:p w:rsidR="006D2CB5" w:rsidRDefault="006D2CB5" w:rsidP="006D2CB5">
      <w:pPr>
        <w:jc w:val="center"/>
      </w:pPr>
      <w:r>
        <w:t xml:space="preserve">1. Общие положения </w:t>
      </w:r>
    </w:p>
    <w:p w:rsidR="006D2CB5" w:rsidRDefault="006D2CB5" w:rsidP="006D2CB5">
      <w:pPr>
        <w:jc w:val="center"/>
      </w:pPr>
    </w:p>
    <w:p w:rsidR="006D2CB5" w:rsidRDefault="006D2CB5" w:rsidP="006D2CB5">
      <w:pPr>
        <w:spacing w:line="276" w:lineRule="auto"/>
        <w:ind w:firstLine="708"/>
        <w:jc w:val="both"/>
      </w:pPr>
      <w:r>
        <w:t xml:space="preserve"> 1.1. 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Кемского муниципального округа (далее – Долговая книга), обеспечения контроля за полнотой учета, своевременностью обслуживания и исполнения долговых обязательств и устанавливает требования к структуре Долговой книги, а также по порядку ведения и хранения Долговой книги. </w:t>
      </w:r>
    </w:p>
    <w:p w:rsidR="006D2CB5" w:rsidRDefault="006D2CB5" w:rsidP="006D2CB5">
      <w:pPr>
        <w:spacing w:line="276" w:lineRule="auto"/>
        <w:ind w:firstLine="708"/>
        <w:jc w:val="both"/>
      </w:pPr>
      <w:r>
        <w:t>1.2. Регистрации в Долговой книге подлежат все долговые обязательства, принятые на себя Кемским муниципальным округом, по видам долговых обязательств, установленных статьей 100 Бюджетного кодекса Российской Федерации.</w:t>
      </w:r>
    </w:p>
    <w:p w:rsidR="006D2CB5" w:rsidRDefault="006D2CB5" w:rsidP="006D2CB5">
      <w:pPr>
        <w:spacing w:line="276" w:lineRule="auto"/>
        <w:ind w:firstLine="708"/>
        <w:jc w:val="both"/>
      </w:pPr>
    </w:p>
    <w:p w:rsidR="006D2CB5" w:rsidRDefault="006D2CB5" w:rsidP="006D2CB5">
      <w:pPr>
        <w:spacing w:line="276" w:lineRule="auto"/>
        <w:jc w:val="center"/>
      </w:pPr>
      <w:r>
        <w:t>2. Содержание Долговой книги</w:t>
      </w:r>
    </w:p>
    <w:p w:rsidR="004F513E" w:rsidRDefault="004F513E" w:rsidP="006D2CB5">
      <w:pPr>
        <w:spacing w:line="276" w:lineRule="auto"/>
        <w:jc w:val="center"/>
      </w:pPr>
    </w:p>
    <w:p w:rsidR="006D2CB5" w:rsidRDefault="006D2CB5" w:rsidP="006D2CB5">
      <w:pPr>
        <w:spacing w:line="276" w:lineRule="auto"/>
        <w:ind w:firstLine="708"/>
        <w:jc w:val="both"/>
      </w:pPr>
      <w:r>
        <w:t xml:space="preserve">2.1. Долговая книга состоит из следующих разделов: </w:t>
      </w:r>
    </w:p>
    <w:p w:rsidR="006D2CB5" w:rsidRDefault="006D2CB5" w:rsidP="006D2CB5">
      <w:pPr>
        <w:spacing w:line="276" w:lineRule="auto"/>
        <w:ind w:firstLine="708"/>
        <w:jc w:val="both"/>
      </w:pPr>
      <w:r>
        <w:t>2.1.1. Муниципальные ценные бумаги Кемского муниципального округа;</w:t>
      </w:r>
    </w:p>
    <w:p w:rsidR="006D2CB5" w:rsidRDefault="006D2CB5" w:rsidP="006D2CB5">
      <w:pPr>
        <w:spacing w:line="276" w:lineRule="auto"/>
        <w:ind w:firstLine="708"/>
        <w:jc w:val="both"/>
      </w:pPr>
      <w:r>
        <w:t xml:space="preserve">2.1.2. Бюджетные кредиты, привлеченные в местный бюджет из других бюджетов бюджетной системы Российской Федерации; </w:t>
      </w:r>
    </w:p>
    <w:p w:rsidR="006D2CB5" w:rsidRDefault="006D2CB5" w:rsidP="006D2CB5">
      <w:pPr>
        <w:spacing w:line="276" w:lineRule="auto"/>
        <w:ind w:left="708"/>
        <w:jc w:val="both"/>
      </w:pPr>
      <w:r>
        <w:t xml:space="preserve">2.1.3. Кредиты, привлеченные муниципальным образованием от кредитных организаций; 2.1.4. Муниципальные гарантии; </w:t>
      </w:r>
    </w:p>
    <w:p w:rsidR="006D2CB5" w:rsidRDefault="006D2CB5" w:rsidP="006D2CB5">
      <w:pPr>
        <w:spacing w:line="276" w:lineRule="auto"/>
        <w:ind w:firstLine="708"/>
        <w:jc w:val="both"/>
      </w:pPr>
      <w:r>
        <w:t xml:space="preserve">2.1.5. Иные долговые обязательства; </w:t>
      </w:r>
    </w:p>
    <w:p w:rsidR="006D2CB5" w:rsidRDefault="006D2CB5" w:rsidP="006D2CB5">
      <w:pPr>
        <w:spacing w:line="276" w:lineRule="auto"/>
        <w:ind w:firstLine="708"/>
        <w:jc w:val="both"/>
      </w:pPr>
      <w:r>
        <w:t>2.2. Информация о долговых обязательствах Кемского муниципального округа, передаваемая в Министерство финансов Республики Карелия должна содержать: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 - номер и дату документа – основания возникновения долгового обязательства;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наименование кредитора (бенефициара), принципала;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объем кредита/гарантии по договору (соглашению), облигационного займа (по решению об эмиссии);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валюта долгового обязательства; </w:t>
      </w:r>
    </w:p>
    <w:p w:rsidR="006D2CB5" w:rsidRDefault="006D2CB5" w:rsidP="006D2CB5">
      <w:pPr>
        <w:spacing w:line="276" w:lineRule="auto"/>
        <w:ind w:firstLine="708"/>
        <w:jc w:val="both"/>
      </w:pPr>
      <w:r>
        <w:t>- объем долгового обязательства по договору (соглашению), решению об эмиссии;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дата погашения долгового обязательства по договору (соглашению), решению об эмиссии;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форма обеспечения долгового обязательства; </w:t>
      </w:r>
    </w:p>
    <w:p w:rsidR="004F513E" w:rsidRDefault="006D2CB5" w:rsidP="006D2CB5">
      <w:pPr>
        <w:spacing w:line="276" w:lineRule="auto"/>
        <w:ind w:firstLine="708"/>
        <w:jc w:val="both"/>
      </w:pPr>
      <w:r>
        <w:t>- размер процентной ставки, ставки купонного дохода по договору (соглашению)/ решению об эмиссии (дополнительному соглашению);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 - объем муниципального долга на начало текущего года;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фактическая дата привлечения кредита, размещения займа, предоставления муниципальной гарантии; </w:t>
      </w:r>
    </w:p>
    <w:p w:rsidR="004F513E" w:rsidRDefault="006D2CB5" w:rsidP="006D2CB5">
      <w:pPr>
        <w:spacing w:line="276" w:lineRule="auto"/>
        <w:ind w:firstLine="708"/>
        <w:jc w:val="both"/>
      </w:pPr>
      <w:r>
        <w:t>- сумма привлечения в текущем году кредита, размещения облигационного займа/ предоставления муниципальной гарантии;</w:t>
      </w:r>
    </w:p>
    <w:p w:rsidR="004F513E" w:rsidRDefault="006D2CB5" w:rsidP="006D2CB5">
      <w:pPr>
        <w:spacing w:line="276" w:lineRule="auto"/>
        <w:ind w:firstLine="708"/>
        <w:jc w:val="both"/>
      </w:pPr>
      <w:r>
        <w:lastRenderedPageBreak/>
        <w:t xml:space="preserve"> - фактическая дата погашения (прекращения по иным основаниям) кредита, облигационного займа муниципальной гарантии;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сумма погашения (прекращения по иным основаниям) кредита, облигационного займа, муниципальной гарантии;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объем муниципального долга на конец отчетного периода, в том числе объем просроченной задолженности;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объем задолженности по процентам и пеням на начало текущего года;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сумма начисленных процентов и пеней в текущем году; </w:t>
      </w:r>
    </w:p>
    <w:p w:rsidR="004F513E" w:rsidRDefault="006D2CB5" w:rsidP="006D2CB5">
      <w:pPr>
        <w:spacing w:line="276" w:lineRule="auto"/>
        <w:ind w:firstLine="708"/>
        <w:jc w:val="both"/>
      </w:pPr>
      <w:r>
        <w:t>-</w:t>
      </w:r>
      <w:r w:rsidR="004F513E">
        <w:t xml:space="preserve"> </w:t>
      </w:r>
      <w:r>
        <w:t xml:space="preserve">сумма уплаченных процентов и пеней в текущем году; </w:t>
      </w:r>
    </w:p>
    <w:p w:rsidR="004F513E" w:rsidRDefault="006D2CB5" w:rsidP="006D2CB5">
      <w:pPr>
        <w:spacing w:line="276" w:lineRule="auto"/>
        <w:ind w:firstLine="708"/>
        <w:jc w:val="both"/>
      </w:pPr>
      <w:r>
        <w:t xml:space="preserve">- объем задолженности по процентам и пеням на конец отчетного периода. </w:t>
      </w:r>
    </w:p>
    <w:p w:rsidR="006D2CB5" w:rsidRDefault="006D2CB5" w:rsidP="006D2CB5">
      <w:pPr>
        <w:spacing w:line="276" w:lineRule="auto"/>
        <w:ind w:firstLine="708"/>
        <w:jc w:val="both"/>
      </w:pPr>
      <w:r>
        <w:t xml:space="preserve">2.3. Информация о долговых обязательствах предоставляется в Министерство финансов Республики Карелия Финансовым управлением </w:t>
      </w:r>
      <w:r w:rsidR="004F513E">
        <w:t>администрации Кемского муниципального округа</w:t>
      </w:r>
      <w:r>
        <w:t xml:space="preserve"> в срок не позднее 7 числа каждого месяца, следующего за отчетным, в электронном виде с подтверждением на бумажном носителе до 20 числа месяца, следующего за отчетным заверенным подписью Главы </w:t>
      </w:r>
      <w:r w:rsidR="004F513E">
        <w:t>а</w:t>
      </w:r>
      <w:r>
        <w:t xml:space="preserve">дминистрации </w:t>
      </w:r>
      <w:r w:rsidR="004F513E">
        <w:t>Кемского муниципального округа</w:t>
      </w:r>
      <w:r>
        <w:t xml:space="preserve"> и гербовой печатью </w:t>
      </w:r>
      <w:r w:rsidR="004F513E">
        <w:t>а</w:t>
      </w:r>
      <w:r>
        <w:t xml:space="preserve">дминистрации </w:t>
      </w:r>
      <w:r w:rsidR="004F513E">
        <w:t>Кемского муниципального округа.</w:t>
      </w:r>
    </w:p>
    <w:p w:rsidR="004F513E" w:rsidRDefault="004F513E" w:rsidP="004F513E">
      <w:pPr>
        <w:spacing w:line="276" w:lineRule="auto"/>
        <w:jc w:val="both"/>
      </w:pPr>
    </w:p>
    <w:p w:rsidR="004F513E" w:rsidRDefault="004F513E" w:rsidP="004F513E">
      <w:pPr>
        <w:spacing w:line="276" w:lineRule="auto"/>
        <w:ind w:firstLine="708"/>
        <w:jc w:val="center"/>
      </w:pPr>
      <w:r>
        <w:t>3. Порядок ведения Долговой книги</w:t>
      </w:r>
    </w:p>
    <w:p w:rsidR="004F513E" w:rsidRDefault="004F513E" w:rsidP="004F513E">
      <w:pPr>
        <w:spacing w:line="276" w:lineRule="auto"/>
      </w:pP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3.1. Ведение Долговой книги осуществляется </w:t>
      </w:r>
      <w:r w:rsidR="002C61A8">
        <w:t>ф</w:t>
      </w:r>
      <w:r>
        <w:t xml:space="preserve">инансовым управлением администрации Кемского муниципального округа (далее – Финансовое управление) в соответствии с настоящим Порядком.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3.2. Финансовое управление несет ответственность за сохранность, своевременность, полноту и правильность ведения Долговой книги.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3.3. Ответственные лица по ведению Долговой книги назначаются начальником Финансового управления.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3.4. Долговая книга ведется в виде электронных реестров (таблиц) и на бумажном носителе по видам долговых обязательств и содержит общую информацию о параметрах муниципальных долговых обязательств. Долговая книга на бумажном носителе ведется на каждую отчетную дату (1-е число месяца). Долговая книга на бумажном носителе должна быть прошнурована, пронумерована и скреплена печатью администрации Кемского муниципального округа.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3.5. Регистрация и учет информации о долговых обязательствах осуществляется в валюте обязательств. Долговые обязательства в иностранной валюте дополнительно пересчитываются в валюту Российской Федерации по официальному курсу Центрального банка Российской Федерации на отчетную дату.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3.6.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 соответствующего обязательства. Информация о долговых обязательствах по муниципальным гарантиям вносится Финансовым управлением в Долговую книгу в течение пяти рабочих дней с момента получения такими органами сведений о фактическом возникновении (увеличении) или прекращении (уменьшении) обязательств принципала обеспеченных муниципальной гарантией.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3.7. Информация, содержащаяся в Долговой книге по всем видам долговых обязательств, может быть предоставлена региональным органам законодательной и исполнительной власти либо их уполномоченными органам по соответствующим запросам. </w:t>
      </w:r>
    </w:p>
    <w:p w:rsidR="004F513E" w:rsidRDefault="004F513E" w:rsidP="004F513E">
      <w:pPr>
        <w:spacing w:line="276" w:lineRule="auto"/>
        <w:ind w:firstLine="708"/>
        <w:jc w:val="both"/>
      </w:pPr>
      <w:r>
        <w:lastRenderedPageBreak/>
        <w:t>3.8. Иным юридическим лицам сведения, содержащиеся в Долговой книге, могут быть предоставлены только по письменному указанию Главы администрации Кемского муниципального округа.</w:t>
      </w:r>
    </w:p>
    <w:p w:rsidR="004F513E" w:rsidRDefault="004F513E" w:rsidP="004F513E">
      <w:pPr>
        <w:spacing w:line="276" w:lineRule="auto"/>
        <w:ind w:firstLine="708"/>
        <w:jc w:val="both"/>
      </w:pPr>
    </w:p>
    <w:p w:rsidR="004F513E" w:rsidRDefault="004F513E" w:rsidP="004F513E">
      <w:pPr>
        <w:spacing w:line="276" w:lineRule="auto"/>
        <w:ind w:firstLine="708"/>
        <w:jc w:val="center"/>
      </w:pPr>
      <w:r>
        <w:t>4. Порядок регистрации долговых обязательств</w:t>
      </w:r>
    </w:p>
    <w:p w:rsidR="004F513E" w:rsidRDefault="004F513E" w:rsidP="004F513E">
      <w:pPr>
        <w:spacing w:line="276" w:lineRule="auto"/>
        <w:ind w:firstLine="708"/>
        <w:jc w:val="center"/>
      </w:pPr>
    </w:p>
    <w:p w:rsidR="004F513E" w:rsidRDefault="004F513E" w:rsidP="004F513E">
      <w:pPr>
        <w:spacing w:line="276" w:lineRule="auto"/>
        <w:ind w:firstLine="708"/>
        <w:jc w:val="both"/>
      </w:pPr>
      <w:r>
        <w:t xml:space="preserve">4.1. Регистрационная запись отражается в Долговой книге на основании оригиналов (копий) заключенных договоров и соглашений, платежных документов, актов сверки задолженности и других документов, подтверждающих возникновение, изменение и погашение долгового обязательства.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4.2. В случае внесения изменений и дополнений в документы, на основании которых осуществлена регистрация долгового обязательства, указанные договоры (соглашения) должны быть представлены в Финансовое управление в срок, не превышающий пяти рабочих дней с момента их заключения для внесения регистрационной записи. </w:t>
      </w:r>
    </w:p>
    <w:p w:rsidR="004F513E" w:rsidRDefault="004F513E" w:rsidP="004F513E">
      <w:pPr>
        <w:spacing w:line="276" w:lineRule="auto"/>
        <w:ind w:firstLine="708"/>
        <w:jc w:val="both"/>
      </w:pPr>
      <w:r>
        <w:t xml:space="preserve">4.3. После полного или частичного погашения обязательства перед кредитором производится списание долга по долговому обязательству и делается соответствующая запись в Долговой книге. </w:t>
      </w:r>
    </w:p>
    <w:p w:rsidR="004F513E" w:rsidRDefault="004F513E" w:rsidP="004F513E">
      <w:pPr>
        <w:spacing w:line="276" w:lineRule="auto"/>
        <w:ind w:firstLine="708"/>
        <w:jc w:val="both"/>
      </w:pPr>
      <w:r>
        <w:t>4.4. Регистрационные записи осуществляются в хронологическом порядке нарастающим итогом.</w:t>
      </w:r>
    </w:p>
    <w:p w:rsidR="004F513E" w:rsidRDefault="004F513E" w:rsidP="004F513E">
      <w:pPr>
        <w:spacing w:line="276" w:lineRule="auto"/>
        <w:ind w:firstLine="708"/>
        <w:jc w:val="both"/>
      </w:pPr>
    </w:p>
    <w:p w:rsidR="004F513E" w:rsidRDefault="004F513E" w:rsidP="004F513E">
      <w:pPr>
        <w:spacing w:line="276" w:lineRule="auto"/>
        <w:ind w:firstLine="708"/>
        <w:jc w:val="center"/>
      </w:pPr>
      <w:r>
        <w:t>5. Порядок хранения Долговой книги</w:t>
      </w:r>
    </w:p>
    <w:p w:rsidR="004F513E" w:rsidRDefault="004F513E" w:rsidP="004F513E">
      <w:pPr>
        <w:spacing w:line="276" w:lineRule="auto"/>
        <w:ind w:firstLine="708"/>
        <w:jc w:val="center"/>
      </w:pPr>
    </w:p>
    <w:p w:rsidR="004F513E" w:rsidRDefault="004F513E" w:rsidP="004F513E">
      <w:pPr>
        <w:spacing w:line="276" w:lineRule="auto"/>
        <w:ind w:firstLine="708"/>
        <w:jc w:val="both"/>
      </w:pPr>
      <w:r>
        <w:t>5.1. Долговая книга хранится в виде электронных файлов и на бумажных носителях. По окончании финансового года Долговая книга на бумажном носителе должна быть прошита, пронумерована, прошнурована, заверена подписью исполнителя, руководителя Финансового управления, а также Главой администрации Кемского муниципального округа и скреплена гербовой печатью. Хранение Долговой книги осуществляется согласно действующему законодательству.</w:t>
      </w:r>
    </w:p>
    <w:p w:rsidR="004F513E" w:rsidRDefault="004F513E" w:rsidP="004F513E">
      <w:pPr>
        <w:spacing w:line="276" w:lineRule="auto"/>
        <w:jc w:val="both"/>
      </w:pPr>
    </w:p>
    <w:p w:rsidR="004F513E" w:rsidRDefault="004F513E" w:rsidP="004F513E">
      <w:pPr>
        <w:spacing w:line="276" w:lineRule="auto"/>
        <w:ind w:firstLine="708"/>
        <w:jc w:val="center"/>
      </w:pPr>
      <w:r>
        <w:t>6. Предоставление информации и отчетности о состоянии муниципального долга Кемского муниципального округа</w:t>
      </w:r>
    </w:p>
    <w:p w:rsidR="004F513E" w:rsidRDefault="004F513E" w:rsidP="004F513E">
      <w:pPr>
        <w:spacing w:line="276" w:lineRule="auto"/>
        <w:ind w:firstLine="708"/>
        <w:jc w:val="center"/>
      </w:pPr>
    </w:p>
    <w:p w:rsidR="004F513E" w:rsidRDefault="004F513E" w:rsidP="004F513E">
      <w:pPr>
        <w:spacing w:line="276" w:lineRule="auto"/>
        <w:ind w:firstLine="708"/>
        <w:jc w:val="both"/>
      </w:pPr>
      <w:r>
        <w:t xml:space="preserve">6.1. Информация и отчетность о состоянии муниципального долга подлежит обязательной передаче в Министерство финансов Республики Карелия. </w:t>
      </w:r>
    </w:p>
    <w:p w:rsidR="004F513E" w:rsidRDefault="004F513E" w:rsidP="004F513E">
      <w:pPr>
        <w:spacing w:line="276" w:lineRule="auto"/>
        <w:ind w:firstLine="708"/>
        <w:jc w:val="both"/>
      </w:pPr>
      <w:r>
        <w:t>6.2. Финансовое управление на основе данных Долговой книги формирует отчетность, предусмотренную законодательством Российской Федерации.</w:t>
      </w:r>
    </w:p>
    <w:p w:rsidR="004F513E" w:rsidRDefault="004F513E" w:rsidP="004F513E">
      <w:pPr>
        <w:spacing w:line="276" w:lineRule="auto"/>
        <w:ind w:firstLine="708"/>
        <w:jc w:val="both"/>
      </w:pPr>
    </w:p>
    <w:p w:rsidR="004F513E" w:rsidRDefault="004F513E" w:rsidP="004F513E">
      <w:pPr>
        <w:spacing w:line="276" w:lineRule="auto"/>
        <w:ind w:firstLine="708"/>
        <w:jc w:val="both"/>
        <w:sectPr w:rsidR="004F513E" w:rsidSect="00EB5E20">
          <w:headerReference w:type="default" r:id="rId8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tbl>
      <w:tblPr>
        <w:tblW w:w="16421" w:type="dxa"/>
        <w:tblInd w:w="-743" w:type="dxa"/>
        <w:tblLook w:val="04A0"/>
      </w:tblPr>
      <w:tblGrid>
        <w:gridCol w:w="470"/>
        <w:gridCol w:w="939"/>
        <w:gridCol w:w="807"/>
        <w:gridCol w:w="910"/>
        <w:gridCol w:w="860"/>
        <w:gridCol w:w="841"/>
        <w:gridCol w:w="783"/>
        <w:gridCol w:w="811"/>
        <w:gridCol w:w="1040"/>
        <w:gridCol w:w="737"/>
        <w:gridCol w:w="894"/>
        <w:gridCol w:w="918"/>
        <w:gridCol w:w="911"/>
        <w:gridCol w:w="841"/>
        <w:gridCol w:w="659"/>
        <w:gridCol w:w="863"/>
        <w:gridCol w:w="810"/>
        <w:gridCol w:w="731"/>
        <w:gridCol w:w="733"/>
        <w:gridCol w:w="863"/>
      </w:tblGrid>
      <w:tr w:rsidR="00F51A7A" w:rsidRPr="00F51A7A" w:rsidTr="00F51A7A">
        <w:trPr>
          <w:trHeight w:val="165"/>
        </w:trPr>
        <w:tc>
          <w:tcPr>
            <w:tcW w:w="470" w:type="dxa"/>
            <w:tcBorders>
              <w:top w:val="single" w:sz="4" w:space="0" w:color="DADCDD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39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single" w:sz="4" w:space="0" w:color="DADCDD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7" w:type="dxa"/>
            <w:gridSpan w:val="4"/>
            <w:vMerge w:val="restart"/>
            <w:tcBorders>
              <w:top w:val="single" w:sz="4" w:space="0" w:color="DADCDD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9F5808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sz w:val="12"/>
                <w:szCs w:val="12"/>
              </w:rPr>
              <w:t>Приложение</w:t>
            </w:r>
            <w:r w:rsidR="002C61A8">
              <w:rPr>
                <w:sz w:val="12"/>
                <w:szCs w:val="12"/>
              </w:rPr>
              <w:t xml:space="preserve"> 1</w:t>
            </w:r>
            <w:r w:rsidRPr="00F51A7A">
              <w:rPr>
                <w:sz w:val="12"/>
                <w:szCs w:val="12"/>
              </w:rPr>
              <w:br/>
            </w:r>
            <w:r w:rsidR="002C61A8">
              <w:rPr>
                <w:sz w:val="12"/>
                <w:szCs w:val="12"/>
              </w:rPr>
              <w:t xml:space="preserve">к постановлению </w:t>
            </w:r>
            <w:r w:rsidRPr="00F51A7A">
              <w:rPr>
                <w:sz w:val="12"/>
                <w:szCs w:val="12"/>
              </w:rPr>
              <w:t xml:space="preserve">администрации Кемского муниципального района   от </w:t>
            </w:r>
            <w:r w:rsidR="009F5808">
              <w:rPr>
                <w:sz w:val="12"/>
                <w:szCs w:val="12"/>
              </w:rPr>
              <w:t>19 ноября</w:t>
            </w:r>
            <w:r>
              <w:rPr>
                <w:sz w:val="12"/>
                <w:szCs w:val="12"/>
              </w:rPr>
              <w:t xml:space="preserve">  2025</w:t>
            </w:r>
            <w:r w:rsidRPr="00F51A7A">
              <w:rPr>
                <w:sz w:val="12"/>
                <w:szCs w:val="12"/>
              </w:rPr>
              <w:t xml:space="preserve"> года №</w:t>
            </w:r>
            <w:r w:rsidR="009F5808">
              <w:rPr>
                <w:sz w:val="12"/>
                <w:szCs w:val="12"/>
              </w:rPr>
              <w:t xml:space="preserve"> 844</w:t>
            </w:r>
          </w:p>
        </w:tc>
      </w:tr>
      <w:tr w:rsidR="00F51A7A" w:rsidRPr="00F51A7A" w:rsidTr="00F51A7A">
        <w:trPr>
          <w:trHeight w:val="342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7" w:type="dxa"/>
            <w:gridSpan w:val="4"/>
            <w:vMerge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</w:p>
        </w:tc>
      </w:tr>
      <w:tr w:rsidR="00F51A7A" w:rsidRPr="00F51A7A" w:rsidTr="00F51A7A">
        <w:trPr>
          <w:trHeight w:val="282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7" w:type="dxa"/>
            <w:gridSpan w:val="4"/>
            <w:vMerge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</w:p>
        </w:tc>
      </w:tr>
      <w:tr w:rsidR="00F51A7A" w:rsidRPr="00F51A7A" w:rsidTr="00F51A7A">
        <w:trPr>
          <w:trHeight w:val="240"/>
        </w:trPr>
        <w:tc>
          <w:tcPr>
            <w:tcW w:w="10010" w:type="dxa"/>
            <w:gridSpan w:val="12"/>
            <w:tcBorders>
              <w:top w:val="single" w:sz="4" w:space="0" w:color="DADCDD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2C61A8">
            <w:pPr>
              <w:rPr>
                <w:b/>
                <w:bCs/>
                <w:sz w:val="15"/>
                <w:szCs w:val="15"/>
              </w:rPr>
            </w:pPr>
            <w:r w:rsidRPr="00F51A7A">
              <w:rPr>
                <w:b/>
                <w:bCs/>
                <w:sz w:val="15"/>
                <w:szCs w:val="15"/>
              </w:rPr>
              <w:t xml:space="preserve">Муниципальная долговая книга Кемского муниципального округа по состоянию на  </w:t>
            </w:r>
            <w:r w:rsidRPr="00F51A7A">
              <w:rPr>
                <w:b/>
                <w:bCs/>
                <w:sz w:val="15"/>
                <w:szCs w:val="15"/>
                <w:u w:val="single"/>
              </w:rPr>
              <w:t>                                                                        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29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679"/>
        </w:trPr>
        <w:tc>
          <w:tcPr>
            <w:tcW w:w="4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№ п/п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№ и дата документа – основания возникновения долгового обязательства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20"/>
                <w:szCs w:val="20"/>
              </w:rPr>
            </w:pPr>
            <w:r w:rsidRPr="00F51A7A">
              <w:rPr>
                <w:sz w:val="10"/>
                <w:szCs w:val="10"/>
              </w:rPr>
              <w:t>Наименовани е кредитора (бенефициара</w:t>
            </w:r>
            <w:r w:rsidRPr="00F51A7A">
              <w:rPr>
                <w:sz w:val="10"/>
                <w:szCs w:val="10"/>
              </w:rPr>
              <w:br/>
              <w:t>), принципала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Объем кредита/гаранти и по договору (соглашению), облигационног о займа (по решению об эмиссии)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Валюта долгового обязательства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Объём долгового обязательства по договору (соглашению), решению об эмиссии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20"/>
                <w:szCs w:val="20"/>
              </w:rPr>
            </w:pPr>
            <w:r w:rsidRPr="00F51A7A">
              <w:rPr>
                <w:sz w:val="10"/>
                <w:szCs w:val="10"/>
              </w:rPr>
              <w:t>Дата погашения долгового обязательств а  по договору (соглашению</w:t>
            </w:r>
            <w:r w:rsidRPr="00F51A7A">
              <w:rPr>
                <w:sz w:val="10"/>
                <w:szCs w:val="10"/>
              </w:rPr>
              <w:br/>
              <w:t>),решению об эмиссии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Форма обеспечения долгового обязательства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20"/>
                <w:szCs w:val="20"/>
              </w:rPr>
            </w:pPr>
            <w:r w:rsidRPr="00F51A7A">
              <w:rPr>
                <w:sz w:val="10"/>
                <w:szCs w:val="10"/>
              </w:rPr>
              <w:t>Размер процентной ставки, ставки купонного дохода по договору</w:t>
            </w:r>
            <w:r w:rsidRPr="00F51A7A">
              <w:rPr>
                <w:sz w:val="10"/>
                <w:szCs w:val="10"/>
              </w:rPr>
              <w:br/>
              <w:t>(соглашению)/ решению об эмиссии (дополнительному соглашению)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Объем муниципаль ного долга на начало текущего года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Фактическая дата привлечения кредита, размещения займа, предоставления муниципальной гарантии</w:t>
            </w:r>
          </w:p>
        </w:tc>
        <w:tc>
          <w:tcPr>
            <w:tcW w:w="9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Сумма привлечения в текущем году кредита, размещения облигационног о займа/предостав ления муниципальной гарантии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Фактическая дата погашения (прекращения по иным основаниям) кредита, облигационного займа, муниципальной гарантии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Сумма погашения (прекращения по иным основаниям) кредита, облигационно го займа, муниципально й гарантии</w:t>
            </w:r>
          </w:p>
        </w:tc>
        <w:tc>
          <w:tcPr>
            <w:tcW w:w="15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Объем муниципального долга  на 1 число месяца текущего года/на 1 января очередного года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Объем задолженност и     по процентам на начало текущего года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Сумма начисленны х процентов в текущем году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Сумма уплаченных процентов в текущем году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Объем задолженности по процентам  на 1 число месяца  текущего года/на 1 января очередного года</w:t>
            </w:r>
          </w:p>
        </w:tc>
      </w:tr>
      <w:tr w:rsidR="00F51A7A" w:rsidRPr="00F51A7A" w:rsidTr="00F51A7A">
        <w:trPr>
          <w:trHeight w:val="1227"/>
        </w:trPr>
        <w:tc>
          <w:tcPr>
            <w:tcW w:w="4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Всего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0"/>
                <w:szCs w:val="10"/>
              </w:rPr>
            </w:pPr>
            <w:r w:rsidRPr="00F51A7A">
              <w:rPr>
                <w:sz w:val="10"/>
                <w:szCs w:val="10"/>
              </w:rPr>
              <w:t>в том числе,объем просроченной задолженности</w:t>
            </w: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A7A" w:rsidRPr="00F51A7A" w:rsidRDefault="00F51A7A" w:rsidP="00F51A7A">
            <w:pPr>
              <w:rPr>
                <w:sz w:val="10"/>
                <w:szCs w:val="10"/>
              </w:rPr>
            </w:pPr>
          </w:p>
        </w:tc>
      </w:tr>
      <w:tr w:rsidR="00F51A7A" w:rsidRPr="00F51A7A" w:rsidTr="00F51A7A">
        <w:trPr>
          <w:trHeight w:val="165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51A7A" w:rsidRPr="00F51A7A" w:rsidRDefault="00F51A7A" w:rsidP="00F51A7A">
            <w:pPr>
              <w:jc w:val="center"/>
              <w:rPr>
                <w:color w:val="000000"/>
                <w:sz w:val="10"/>
                <w:szCs w:val="10"/>
              </w:rPr>
            </w:pPr>
            <w:r w:rsidRPr="00F51A7A">
              <w:rPr>
                <w:color w:val="000000"/>
                <w:sz w:val="10"/>
                <w:szCs w:val="10"/>
              </w:rPr>
              <w:t>20</w:t>
            </w:r>
          </w:p>
        </w:tc>
      </w:tr>
      <w:tr w:rsidR="00F51A7A" w:rsidRPr="00F51A7A" w:rsidTr="00F51A7A">
        <w:trPr>
          <w:trHeight w:val="330"/>
        </w:trPr>
        <w:tc>
          <w:tcPr>
            <w:tcW w:w="1642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I.   Муниципальные ценные бумаги</w:t>
            </w:r>
          </w:p>
        </w:tc>
      </w:tr>
      <w:tr w:rsidR="00F51A7A" w:rsidRPr="00F51A7A" w:rsidTr="00F51A7A">
        <w:trPr>
          <w:trHeight w:val="244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Итого по разделу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420"/>
        </w:trPr>
        <w:tc>
          <w:tcPr>
            <w:tcW w:w="1642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II. Бюджетные кредиты , привлеченные в местный бюджет  из  других бюджетов бюджетной системы  Российской Федерации</w:t>
            </w:r>
          </w:p>
        </w:tc>
      </w:tr>
      <w:tr w:rsidR="00F51A7A" w:rsidRPr="00F51A7A" w:rsidTr="00F51A7A">
        <w:trPr>
          <w:trHeight w:val="244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Итого по разделу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409"/>
        </w:trPr>
        <w:tc>
          <w:tcPr>
            <w:tcW w:w="1642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III. Кредиты ,привлеченные муниципальными образованиями от  кредитных организаций, иностранных банков и международных финансовых организаций</w:t>
            </w:r>
          </w:p>
        </w:tc>
      </w:tr>
      <w:tr w:rsidR="00F51A7A" w:rsidRPr="00F51A7A" w:rsidTr="00F51A7A">
        <w:trPr>
          <w:trHeight w:val="244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Итого по разделу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642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IV. Муниципальные гарантии</w:t>
            </w:r>
          </w:p>
        </w:tc>
      </w:tr>
      <w:tr w:rsidR="00F51A7A" w:rsidRPr="00F51A7A" w:rsidTr="00F51A7A">
        <w:trPr>
          <w:trHeight w:val="244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Итого по разделу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409"/>
        </w:trPr>
        <w:tc>
          <w:tcPr>
            <w:tcW w:w="1642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b/>
                <w:bCs/>
                <w:sz w:val="14"/>
                <w:szCs w:val="14"/>
              </w:rPr>
            </w:pPr>
            <w:r w:rsidRPr="00F51A7A">
              <w:rPr>
                <w:b/>
                <w:bCs/>
                <w:sz w:val="14"/>
                <w:szCs w:val="14"/>
              </w:rPr>
              <w:t>V. Иные долговые обязательства</w:t>
            </w:r>
          </w:p>
        </w:tc>
      </w:tr>
      <w:tr w:rsidR="00F51A7A" w:rsidRPr="00F51A7A" w:rsidTr="00F51A7A">
        <w:trPr>
          <w:trHeight w:val="244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44"/>
        </w:trPr>
        <w:tc>
          <w:tcPr>
            <w:tcW w:w="1642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282"/>
        </w:trPr>
        <w:tc>
          <w:tcPr>
            <w:tcW w:w="4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4"/>
                <w:szCs w:val="14"/>
              </w:rPr>
            </w:pPr>
            <w:r w:rsidRPr="00F51A7A">
              <w:rPr>
                <w:sz w:val="14"/>
                <w:szCs w:val="14"/>
              </w:rPr>
              <w:t>x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35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8198" w:type="dxa"/>
            <w:gridSpan w:val="10"/>
            <w:tcBorders>
              <w:top w:val="single" w:sz="4" w:space="0" w:color="DADCDD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sz w:val="12"/>
                <w:szCs w:val="12"/>
              </w:rPr>
            </w:pPr>
            <w:r w:rsidRPr="00F51A7A">
              <w:rPr>
                <w:sz w:val="12"/>
                <w:szCs w:val="12"/>
                <w:u w:val="single"/>
              </w:rPr>
              <w:t>Глава Администрации Кемского муниципального </w:t>
            </w:r>
            <w:r>
              <w:rPr>
                <w:sz w:val="12"/>
                <w:szCs w:val="12"/>
                <w:u w:val="single"/>
              </w:rPr>
              <w:t>округа</w:t>
            </w:r>
            <w:r w:rsidRPr="00F51A7A">
              <w:rPr>
                <w:sz w:val="12"/>
                <w:szCs w:val="12"/>
                <w:u w:val="single"/>
              </w:rPr>
              <w:t> Республики Карелия                                                    /                                  /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4827" w:type="dxa"/>
            <w:gridSpan w:val="6"/>
            <w:tcBorders>
              <w:top w:val="single" w:sz="4" w:space="0" w:color="DADCDD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sz w:val="12"/>
                <w:szCs w:val="12"/>
              </w:rPr>
            </w:pPr>
            <w:r w:rsidRPr="00F51A7A">
              <w:rPr>
                <w:sz w:val="12"/>
                <w:szCs w:val="12"/>
                <w:u w:val="single"/>
              </w:rPr>
              <w:t>Начальник </w:t>
            </w:r>
            <w:r>
              <w:rPr>
                <w:sz w:val="12"/>
                <w:szCs w:val="12"/>
                <w:u w:val="single"/>
              </w:rPr>
              <w:t>финансового управления</w:t>
            </w:r>
            <w:r w:rsidRPr="00F51A7A">
              <w:rPr>
                <w:sz w:val="12"/>
                <w:szCs w:val="12"/>
                <w:u w:val="single"/>
              </w:rPr>
              <w:t>                                           /                                  /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3986" w:type="dxa"/>
            <w:gridSpan w:val="5"/>
            <w:tcBorders>
              <w:top w:val="single" w:sz="4" w:space="0" w:color="DADCDD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sz w:val="12"/>
                <w:szCs w:val="12"/>
              </w:rPr>
            </w:pPr>
            <w:r w:rsidRPr="00F51A7A">
              <w:rPr>
                <w:sz w:val="12"/>
                <w:szCs w:val="12"/>
                <w:u w:val="single"/>
              </w:rPr>
              <w:t>Исполнитель                                            /                                  /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F51A7A">
            <w:pPr>
              <w:rPr>
                <w:sz w:val="12"/>
                <w:szCs w:val="12"/>
              </w:rPr>
            </w:pPr>
            <w:r w:rsidRPr="00F51A7A">
              <w:rPr>
                <w:sz w:val="12"/>
                <w:szCs w:val="12"/>
              </w:rPr>
              <w:t>телефон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A7A" w:rsidRPr="00F51A7A" w:rsidTr="00F51A7A">
        <w:trPr>
          <w:trHeight w:val="165"/>
        </w:trPr>
        <w:tc>
          <w:tcPr>
            <w:tcW w:w="470" w:type="dxa"/>
            <w:tcBorders>
              <w:top w:val="nil"/>
              <w:left w:val="single" w:sz="4" w:space="0" w:color="DADCDD"/>
              <w:bottom w:val="single" w:sz="4" w:space="0" w:color="DADCDD"/>
              <w:right w:val="single" w:sz="4" w:space="0" w:color="DADCDD"/>
            </w:tcBorders>
            <w:shd w:val="clear" w:color="auto" w:fill="auto"/>
            <w:hideMark/>
          </w:tcPr>
          <w:p w:rsidR="00F51A7A" w:rsidRPr="00F51A7A" w:rsidRDefault="00F51A7A" w:rsidP="00F51A7A">
            <w:pPr>
              <w:jc w:val="center"/>
              <w:rPr>
                <w:sz w:val="12"/>
                <w:szCs w:val="12"/>
              </w:rPr>
            </w:pPr>
            <w:r w:rsidRPr="00F51A7A">
              <w:rPr>
                <w:sz w:val="12"/>
                <w:szCs w:val="12"/>
              </w:rPr>
              <w:t>М.П.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DADCDD"/>
              <w:right w:val="single" w:sz="4" w:space="0" w:color="DADCDD"/>
            </w:tcBorders>
            <w:shd w:val="clear" w:color="auto" w:fill="auto"/>
            <w:vAlign w:val="bottom"/>
            <w:hideMark/>
          </w:tcPr>
          <w:p w:rsidR="00F51A7A" w:rsidRPr="00F51A7A" w:rsidRDefault="00F51A7A" w:rsidP="00F51A7A">
            <w:pPr>
              <w:rPr>
                <w:color w:val="000000"/>
                <w:sz w:val="20"/>
                <w:szCs w:val="20"/>
              </w:rPr>
            </w:pPr>
            <w:r w:rsidRPr="00F51A7A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2F50D9" w:rsidRDefault="002F50D9" w:rsidP="00FE5D17"/>
    <w:sectPr w:rsidR="002F50D9" w:rsidSect="00EB5E20">
      <w:pgSz w:w="16838" w:h="11906" w:orient="landscape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F0B" w:rsidRDefault="00895F0B" w:rsidP="00D63698">
      <w:r>
        <w:separator/>
      </w:r>
    </w:p>
  </w:endnote>
  <w:endnote w:type="continuationSeparator" w:id="0">
    <w:p w:rsidR="00895F0B" w:rsidRDefault="00895F0B" w:rsidP="00D636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F0B" w:rsidRDefault="00895F0B" w:rsidP="00D63698">
      <w:r>
        <w:separator/>
      </w:r>
    </w:p>
  </w:footnote>
  <w:footnote w:type="continuationSeparator" w:id="0">
    <w:p w:rsidR="00895F0B" w:rsidRDefault="00895F0B" w:rsidP="00D636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A7A" w:rsidRDefault="00F51A7A" w:rsidP="00D63698">
    <w:pPr>
      <w:pStyle w:val="a7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766"/>
    <w:rsid w:val="00017094"/>
    <w:rsid w:val="000431E1"/>
    <w:rsid w:val="00087268"/>
    <w:rsid w:val="000962D0"/>
    <w:rsid w:val="000A6541"/>
    <w:rsid w:val="000B13B1"/>
    <w:rsid w:val="000C25AE"/>
    <w:rsid w:val="000D0AED"/>
    <w:rsid w:val="000F5D9E"/>
    <w:rsid w:val="00126F3F"/>
    <w:rsid w:val="00133F22"/>
    <w:rsid w:val="00151A45"/>
    <w:rsid w:val="001552B0"/>
    <w:rsid w:val="001A7D7A"/>
    <w:rsid w:val="001C3A3E"/>
    <w:rsid w:val="001C4D78"/>
    <w:rsid w:val="001F3A71"/>
    <w:rsid w:val="001F3A7B"/>
    <w:rsid w:val="0023274E"/>
    <w:rsid w:val="002469DB"/>
    <w:rsid w:val="00280F73"/>
    <w:rsid w:val="002C61A8"/>
    <w:rsid w:val="002E0CD8"/>
    <w:rsid w:val="002F50D9"/>
    <w:rsid w:val="0034642C"/>
    <w:rsid w:val="00346959"/>
    <w:rsid w:val="00353C52"/>
    <w:rsid w:val="00365AD4"/>
    <w:rsid w:val="00373C79"/>
    <w:rsid w:val="003838D0"/>
    <w:rsid w:val="0038674A"/>
    <w:rsid w:val="00386826"/>
    <w:rsid w:val="003901EC"/>
    <w:rsid w:val="0039417D"/>
    <w:rsid w:val="003A4EFF"/>
    <w:rsid w:val="003A5BA3"/>
    <w:rsid w:val="003B6DB8"/>
    <w:rsid w:val="003D5E3D"/>
    <w:rsid w:val="003D7F96"/>
    <w:rsid w:val="0041752A"/>
    <w:rsid w:val="00496BCA"/>
    <w:rsid w:val="004F0218"/>
    <w:rsid w:val="004F513E"/>
    <w:rsid w:val="00542578"/>
    <w:rsid w:val="00592D08"/>
    <w:rsid w:val="005B6635"/>
    <w:rsid w:val="005C5F95"/>
    <w:rsid w:val="00645252"/>
    <w:rsid w:val="00686591"/>
    <w:rsid w:val="006B167D"/>
    <w:rsid w:val="006C5CC1"/>
    <w:rsid w:val="006D2CB5"/>
    <w:rsid w:val="006F3B97"/>
    <w:rsid w:val="00754FE8"/>
    <w:rsid w:val="00767D3D"/>
    <w:rsid w:val="007C199B"/>
    <w:rsid w:val="007D5F50"/>
    <w:rsid w:val="007D6A6C"/>
    <w:rsid w:val="00820E96"/>
    <w:rsid w:val="0082657A"/>
    <w:rsid w:val="008772AB"/>
    <w:rsid w:val="0088052E"/>
    <w:rsid w:val="008837B5"/>
    <w:rsid w:val="00895F0B"/>
    <w:rsid w:val="008F3593"/>
    <w:rsid w:val="00905988"/>
    <w:rsid w:val="009111E9"/>
    <w:rsid w:val="00914B27"/>
    <w:rsid w:val="00960520"/>
    <w:rsid w:val="009B3331"/>
    <w:rsid w:val="009E5A1E"/>
    <w:rsid w:val="009F5808"/>
    <w:rsid w:val="00A038CF"/>
    <w:rsid w:val="00A43CF8"/>
    <w:rsid w:val="00AC3C0E"/>
    <w:rsid w:val="00AE5085"/>
    <w:rsid w:val="00AF0E1B"/>
    <w:rsid w:val="00AF5B7B"/>
    <w:rsid w:val="00B40181"/>
    <w:rsid w:val="00B51A58"/>
    <w:rsid w:val="00BB226B"/>
    <w:rsid w:val="00C330A5"/>
    <w:rsid w:val="00C52D6F"/>
    <w:rsid w:val="00C55766"/>
    <w:rsid w:val="00C63409"/>
    <w:rsid w:val="00C6586B"/>
    <w:rsid w:val="00C851DA"/>
    <w:rsid w:val="00CA5159"/>
    <w:rsid w:val="00CA6F57"/>
    <w:rsid w:val="00CD245E"/>
    <w:rsid w:val="00CD4D96"/>
    <w:rsid w:val="00CE5657"/>
    <w:rsid w:val="00D216AF"/>
    <w:rsid w:val="00D43C1E"/>
    <w:rsid w:val="00D63698"/>
    <w:rsid w:val="00D76E5F"/>
    <w:rsid w:val="00D807B9"/>
    <w:rsid w:val="00DA03B2"/>
    <w:rsid w:val="00DF4EC1"/>
    <w:rsid w:val="00E47C9C"/>
    <w:rsid w:val="00E6255A"/>
    <w:rsid w:val="00EB5E20"/>
    <w:rsid w:val="00EC5E58"/>
    <w:rsid w:val="00EC6671"/>
    <w:rsid w:val="00ED6A6C"/>
    <w:rsid w:val="00F25C64"/>
    <w:rsid w:val="00F27638"/>
    <w:rsid w:val="00F41324"/>
    <w:rsid w:val="00F44A13"/>
    <w:rsid w:val="00F51A7A"/>
    <w:rsid w:val="00F54C00"/>
    <w:rsid w:val="00F76B19"/>
    <w:rsid w:val="00FC75F4"/>
    <w:rsid w:val="00FE5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A5159"/>
    <w:rPr>
      <w:color w:val="0000FF"/>
      <w:u w:val="single"/>
    </w:rPr>
  </w:style>
  <w:style w:type="paragraph" w:customStyle="1" w:styleId="ConsPlusNormal">
    <w:name w:val="ConsPlusNormal"/>
    <w:rsid w:val="00CA51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51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1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1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AF0E1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D636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3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36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36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44A13"/>
    <w:rPr>
      <w:sz w:val="28"/>
      <w:szCs w:val="28"/>
    </w:rPr>
  </w:style>
  <w:style w:type="paragraph" w:customStyle="1" w:styleId="20">
    <w:name w:val="Основной текст (2)"/>
    <w:basedOn w:val="a"/>
    <w:link w:val="2"/>
    <w:rsid w:val="00F44A13"/>
    <w:pPr>
      <w:widowControl w:val="0"/>
      <w:spacing w:after="280"/>
      <w:ind w:left="180" w:firstLine="6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b">
    <w:name w:val="footnote text"/>
    <w:basedOn w:val="a"/>
    <w:link w:val="ac"/>
    <w:uiPriority w:val="99"/>
    <w:semiHidden/>
    <w:rsid w:val="00F51A7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51A7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A5159"/>
    <w:rPr>
      <w:color w:val="0000FF"/>
      <w:u w:val="single"/>
    </w:rPr>
  </w:style>
  <w:style w:type="paragraph" w:customStyle="1" w:styleId="ConsPlusNormal">
    <w:name w:val="ConsPlusNormal"/>
    <w:rsid w:val="00CA51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51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1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1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AF0E1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D636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3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36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36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44A13"/>
    <w:rPr>
      <w:sz w:val="28"/>
      <w:szCs w:val="28"/>
    </w:rPr>
  </w:style>
  <w:style w:type="paragraph" w:customStyle="1" w:styleId="20">
    <w:name w:val="Основной текст (2)"/>
    <w:basedOn w:val="a"/>
    <w:link w:val="2"/>
    <w:rsid w:val="00F44A13"/>
    <w:pPr>
      <w:widowControl w:val="0"/>
      <w:spacing w:after="280"/>
      <w:ind w:left="180" w:firstLine="6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b">
    <w:name w:val="footnote text"/>
    <w:basedOn w:val="a"/>
    <w:link w:val="ac"/>
    <w:uiPriority w:val="99"/>
    <w:semiHidden/>
    <w:rsid w:val="00F51A7A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51A7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C17E8-7577-450D-B3E1-7E948D5D3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Татьяна</cp:lastModifiedBy>
  <cp:revision>2</cp:revision>
  <cp:lastPrinted>2025-11-19T11:19:00Z</cp:lastPrinted>
  <dcterms:created xsi:type="dcterms:W3CDTF">2025-11-19T11:20:00Z</dcterms:created>
  <dcterms:modified xsi:type="dcterms:W3CDTF">2025-11-19T11:20:00Z</dcterms:modified>
</cp:coreProperties>
</file>